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8F05E" w14:textId="62963EB8" w:rsidR="000A3E7A" w:rsidRPr="006D73F0" w:rsidRDefault="00856DBD" w:rsidP="006D73F0">
      <w:pPr>
        <w:autoSpaceDE w:val="0"/>
        <w:autoSpaceDN w:val="0"/>
        <w:adjustRightInd w:val="0"/>
        <w:spacing w:after="0" w:line="240" w:lineRule="auto"/>
        <w:jc w:val="right"/>
        <w:rPr>
          <w:rFonts w:ascii="Comic Sans MS" w:hAnsi="Comic Sans MS" w:cs="Times New Roman"/>
          <w:b/>
          <w:bCs/>
          <w:color w:val="000000"/>
        </w:rPr>
      </w:pPr>
      <w:bookmarkStart w:id="0" w:name="_GoBack"/>
      <w:bookmarkEnd w:id="0"/>
      <w:r w:rsidRPr="006D73F0">
        <w:rPr>
          <w:rFonts w:ascii="Comic Sans MS" w:hAnsi="Comic Sans MS" w:cs="Times New Roman"/>
          <w:b/>
          <w:bCs/>
          <w:color w:val="000000"/>
        </w:rPr>
        <w:t xml:space="preserve">Allegato </w:t>
      </w:r>
      <w:r w:rsidR="004739B5" w:rsidRPr="006D73F0">
        <w:rPr>
          <w:rFonts w:ascii="Comic Sans MS" w:hAnsi="Comic Sans MS" w:cs="Times New Roman"/>
          <w:b/>
          <w:bCs/>
          <w:color w:val="000000"/>
        </w:rPr>
        <w:t>2 al DDPF XX/PEL/2021</w:t>
      </w:r>
    </w:p>
    <w:p w14:paraId="785A3F14" w14:textId="53013007" w:rsidR="000A3E7A" w:rsidRPr="006D73F0" w:rsidRDefault="000A3E7A" w:rsidP="006D73F0">
      <w:pPr>
        <w:autoSpaceDE w:val="0"/>
        <w:autoSpaceDN w:val="0"/>
        <w:adjustRightInd w:val="0"/>
        <w:spacing w:after="0" w:line="240" w:lineRule="auto"/>
        <w:jc w:val="both"/>
        <w:rPr>
          <w:rFonts w:ascii="Comic Sans MS" w:hAnsi="Comic Sans MS" w:cs="Times New Roman"/>
          <w:b/>
          <w:bCs/>
          <w:color w:val="000000"/>
        </w:rPr>
      </w:pPr>
      <w:r w:rsidRPr="006D73F0">
        <w:rPr>
          <w:rFonts w:ascii="Comic Sans MS" w:hAnsi="Comic Sans MS" w:cs="Times New Roman"/>
          <w:b/>
          <w:bCs/>
          <w:color w:val="000000"/>
        </w:rPr>
        <w:t>DISCIPLINARE DI GARA</w:t>
      </w:r>
      <w:r w:rsidR="009328A5" w:rsidRPr="006D73F0">
        <w:rPr>
          <w:rFonts w:ascii="Comic Sans MS" w:hAnsi="Comic Sans MS" w:cs="Times New Roman"/>
          <w:b/>
          <w:bCs/>
          <w:color w:val="000000"/>
        </w:rPr>
        <w:t xml:space="preserve"> – OFF</w:t>
      </w:r>
      <w:r w:rsidR="00CC76BE" w:rsidRPr="006D73F0">
        <w:rPr>
          <w:rFonts w:ascii="Comic Sans MS" w:hAnsi="Comic Sans MS" w:cs="Times New Roman"/>
          <w:b/>
          <w:bCs/>
          <w:color w:val="000000"/>
        </w:rPr>
        <w:t>E</w:t>
      </w:r>
      <w:r w:rsidR="009328A5" w:rsidRPr="006D73F0">
        <w:rPr>
          <w:rFonts w:ascii="Comic Sans MS" w:hAnsi="Comic Sans MS" w:cs="Times New Roman"/>
          <w:b/>
          <w:bCs/>
          <w:color w:val="000000"/>
        </w:rPr>
        <w:t>RTA ECONOMICAMENTE PIÙ VANTAGGIOSA GT-SUAM</w:t>
      </w:r>
    </w:p>
    <w:p w14:paraId="3932E910" w14:textId="77777777" w:rsidR="00E47D40" w:rsidRPr="006D73F0" w:rsidRDefault="00E47D40" w:rsidP="006D73F0">
      <w:pPr>
        <w:autoSpaceDE w:val="0"/>
        <w:autoSpaceDN w:val="0"/>
        <w:adjustRightInd w:val="0"/>
        <w:spacing w:after="0" w:line="240" w:lineRule="auto"/>
        <w:jc w:val="both"/>
        <w:rPr>
          <w:rFonts w:ascii="Comic Sans MS" w:hAnsi="Comic Sans MS" w:cs="Times New Roman"/>
          <w:b/>
          <w:bCs/>
          <w:color w:val="000000"/>
        </w:rPr>
      </w:pPr>
    </w:p>
    <w:p w14:paraId="7B33C3F9" w14:textId="24F9E3C1" w:rsidR="009328A5" w:rsidRPr="006D73F0" w:rsidRDefault="009328A5" w:rsidP="006D73F0">
      <w:pPr>
        <w:autoSpaceDE w:val="0"/>
        <w:autoSpaceDN w:val="0"/>
        <w:adjustRightInd w:val="0"/>
        <w:spacing w:after="0" w:line="240" w:lineRule="auto"/>
        <w:jc w:val="both"/>
        <w:rPr>
          <w:rFonts w:ascii="Comic Sans MS" w:hAnsi="Comic Sans MS" w:cs="Times New Roman"/>
          <w:b/>
          <w:bCs/>
        </w:rPr>
      </w:pPr>
      <w:r w:rsidRPr="006D73F0">
        <w:rPr>
          <w:rFonts w:ascii="Comic Sans MS" w:hAnsi="Comic Sans MS" w:cs="Times New Roman"/>
          <w:b/>
          <w:bCs/>
        </w:rPr>
        <w:t xml:space="preserve">Procedura aperta per </w:t>
      </w:r>
      <w:r w:rsidR="003269C8" w:rsidRPr="006D73F0">
        <w:rPr>
          <w:rFonts w:ascii="Comic Sans MS" w:hAnsi="Comic Sans MS" w:cs="Times New Roman"/>
          <w:b/>
          <w:bCs/>
        </w:rPr>
        <w:t>l’affidamento de</w:t>
      </w:r>
      <w:r w:rsidR="0095338A" w:rsidRPr="006D73F0">
        <w:rPr>
          <w:rFonts w:ascii="Comic Sans MS" w:hAnsi="Comic Sans MS" w:cs="Times New Roman"/>
          <w:b/>
          <w:bCs/>
        </w:rPr>
        <w:t xml:space="preserve">l servizio </w:t>
      </w:r>
      <w:r w:rsidR="0095338A" w:rsidRPr="006D73F0">
        <w:rPr>
          <w:rFonts w:ascii="Comic Sans MS" w:hAnsi="Comic Sans MS"/>
          <w:b/>
          <w:bCs/>
        </w:rPr>
        <w:t>di “</w:t>
      </w:r>
      <w:r w:rsidR="00D45A56" w:rsidRPr="00D45A56">
        <w:rPr>
          <w:rFonts w:ascii="Comic Sans MS" w:hAnsi="Comic Sans MS"/>
          <w:b/>
          <w:bCs/>
        </w:rPr>
        <w:t>Gestione del Fondo Microcredito</w:t>
      </w:r>
      <w:r w:rsidR="0095338A" w:rsidRPr="006D73F0">
        <w:rPr>
          <w:rFonts w:ascii="Comic Sans MS" w:hAnsi="Comic Sans MS"/>
          <w:b/>
          <w:bCs/>
        </w:rPr>
        <w:t>”</w:t>
      </w:r>
      <w:r w:rsidR="003269C8" w:rsidRPr="006D73F0">
        <w:rPr>
          <w:rFonts w:ascii="Comic Sans MS" w:hAnsi="Comic Sans MS" w:cs="Times New Roman"/>
          <w:b/>
          <w:bCs/>
        </w:rPr>
        <w:t xml:space="preserve"> - D.Lgs. n. 50/2016 a</w:t>
      </w:r>
      <w:r w:rsidRPr="006D73F0">
        <w:rPr>
          <w:rFonts w:ascii="Comic Sans MS" w:hAnsi="Comic Sans MS" w:cs="Times New Roman"/>
          <w:b/>
          <w:bCs/>
        </w:rPr>
        <w:t>rt</w:t>
      </w:r>
      <w:r w:rsidR="00CC1AB4">
        <w:rPr>
          <w:rFonts w:ascii="Comic Sans MS" w:hAnsi="Comic Sans MS" w:cs="Times New Roman"/>
          <w:b/>
          <w:bCs/>
        </w:rPr>
        <w:t>t</w:t>
      </w:r>
      <w:r w:rsidRPr="006D73F0">
        <w:rPr>
          <w:rFonts w:ascii="Comic Sans MS" w:hAnsi="Comic Sans MS" w:cs="Times New Roman"/>
          <w:b/>
          <w:bCs/>
        </w:rPr>
        <w:t>. 60</w:t>
      </w:r>
      <w:r w:rsidR="00205F72">
        <w:rPr>
          <w:rFonts w:ascii="Comic Sans MS" w:hAnsi="Comic Sans MS" w:cs="Times New Roman"/>
          <w:b/>
          <w:bCs/>
        </w:rPr>
        <w:t xml:space="preserve"> e</w:t>
      </w:r>
      <w:r w:rsidR="00CC1AB4">
        <w:rPr>
          <w:rFonts w:ascii="Comic Sans MS" w:hAnsi="Comic Sans MS" w:cs="Times New Roman"/>
          <w:b/>
          <w:bCs/>
        </w:rPr>
        <w:t xml:space="preserve"> 36 comma 9</w:t>
      </w:r>
      <w:r w:rsidRPr="006D73F0">
        <w:rPr>
          <w:rFonts w:ascii="Comic Sans MS" w:hAnsi="Comic Sans MS" w:cs="Times New Roman"/>
          <w:b/>
          <w:bCs/>
        </w:rPr>
        <w:t xml:space="preserve">. </w:t>
      </w:r>
    </w:p>
    <w:p w14:paraId="0BF21B4D" w14:textId="44DA77BC" w:rsidR="009328A5" w:rsidRPr="006D73F0" w:rsidRDefault="009328A5" w:rsidP="006D73F0">
      <w:pPr>
        <w:autoSpaceDE w:val="0"/>
        <w:autoSpaceDN w:val="0"/>
        <w:adjustRightInd w:val="0"/>
        <w:spacing w:after="0" w:line="240" w:lineRule="auto"/>
        <w:jc w:val="both"/>
        <w:rPr>
          <w:rFonts w:ascii="Comic Sans MS" w:hAnsi="Comic Sans MS" w:cs="Times New Roman"/>
          <w:b/>
          <w:bCs/>
        </w:rPr>
      </w:pPr>
      <w:r w:rsidRPr="006D73F0">
        <w:rPr>
          <w:rFonts w:ascii="Comic Sans MS" w:hAnsi="Comic Sans MS" w:cs="Times New Roman"/>
          <w:b/>
          <w:bCs/>
        </w:rPr>
        <w:t xml:space="preserve">Importo base di gara: € </w:t>
      </w:r>
      <w:r w:rsidR="00D45A56" w:rsidRPr="00D45A56">
        <w:rPr>
          <w:rFonts w:ascii="Comic Sans MS" w:hAnsi="Comic Sans MS" w:cs="Times New Roman"/>
          <w:b/>
          <w:bCs/>
        </w:rPr>
        <w:t>137.096,77</w:t>
      </w:r>
      <w:r w:rsidR="00873B80">
        <w:rPr>
          <w:rFonts w:ascii="Comic Sans MS" w:hAnsi="Comic Sans MS" w:cs="Times New Roman"/>
          <w:b/>
          <w:bCs/>
        </w:rPr>
        <w:t xml:space="preserve"> – Valore massimo dell’appalto: € </w:t>
      </w:r>
      <w:r w:rsidR="00873B80" w:rsidRPr="00873B80">
        <w:rPr>
          <w:rFonts w:ascii="Comic Sans MS" w:hAnsi="Comic Sans MS" w:cs="Times New Roman"/>
          <w:b/>
          <w:bCs/>
        </w:rPr>
        <w:t>213.996,77</w:t>
      </w:r>
    </w:p>
    <w:p w14:paraId="0EC8D8E6" w14:textId="39C86CCF" w:rsidR="005960B9" w:rsidRPr="006D73F0" w:rsidRDefault="00283D41" w:rsidP="006D73F0">
      <w:pPr>
        <w:autoSpaceDE w:val="0"/>
        <w:autoSpaceDN w:val="0"/>
        <w:adjustRightInd w:val="0"/>
        <w:spacing w:after="0" w:line="240" w:lineRule="auto"/>
        <w:jc w:val="both"/>
        <w:rPr>
          <w:rFonts w:ascii="Comic Sans MS" w:hAnsi="Comic Sans MS" w:cs="Times New Roman"/>
          <w:b/>
          <w:bCs/>
        </w:rPr>
      </w:pPr>
      <w:r w:rsidRPr="006D73F0">
        <w:rPr>
          <w:rFonts w:ascii="Comic Sans MS" w:hAnsi="Comic Sans MS" w:cs="Times New Roman"/>
          <w:b/>
          <w:bCs/>
        </w:rPr>
        <w:t xml:space="preserve">GARA n. </w:t>
      </w:r>
      <w:r w:rsidR="00D45A56" w:rsidRPr="00D45A56">
        <w:rPr>
          <w:rFonts w:ascii="Comic Sans MS" w:hAnsi="Comic Sans MS" w:cs="Times New Roman"/>
          <w:b/>
          <w:bCs/>
        </w:rPr>
        <w:t>8311497</w:t>
      </w:r>
      <w:r w:rsidR="00D45A56">
        <w:rPr>
          <w:rFonts w:ascii="Comic Sans MS" w:hAnsi="Comic Sans MS" w:cs="Times New Roman"/>
          <w:b/>
          <w:bCs/>
        </w:rPr>
        <w:t xml:space="preserve"> </w:t>
      </w:r>
      <w:r w:rsidRPr="006D73F0">
        <w:rPr>
          <w:rFonts w:ascii="Comic Sans MS" w:hAnsi="Comic Sans MS" w:cs="Times New Roman"/>
          <w:b/>
          <w:bCs/>
        </w:rPr>
        <w:t xml:space="preserve">- </w:t>
      </w:r>
      <w:r w:rsidR="005960B9" w:rsidRPr="006D73F0">
        <w:rPr>
          <w:rFonts w:ascii="Comic Sans MS" w:hAnsi="Comic Sans MS" w:cs="Times New Roman"/>
          <w:b/>
          <w:bCs/>
        </w:rPr>
        <w:t xml:space="preserve">CIG </w:t>
      </w:r>
      <w:r w:rsidR="004B769C" w:rsidRPr="004B769C">
        <w:rPr>
          <w:rFonts w:ascii="Comic Sans MS" w:hAnsi="Comic Sans MS" w:cs="Times New Roman"/>
          <w:b/>
          <w:bCs/>
        </w:rPr>
        <w:t>89346377B1</w:t>
      </w:r>
    </w:p>
    <w:sdt>
      <w:sdtPr>
        <w:rPr>
          <w:rFonts w:ascii="Comic Sans MS" w:eastAsiaTheme="minorHAnsi" w:hAnsi="Comic Sans MS" w:cstheme="minorBidi"/>
          <w:b/>
          <w:color w:val="auto"/>
          <w:sz w:val="22"/>
          <w:szCs w:val="22"/>
          <w:lang w:eastAsia="en-US"/>
        </w:rPr>
        <w:id w:val="1563452209"/>
        <w:docPartObj>
          <w:docPartGallery w:val="Table of Contents"/>
          <w:docPartUnique/>
        </w:docPartObj>
      </w:sdtPr>
      <w:sdtEndPr>
        <w:rPr>
          <w:bCs/>
        </w:rPr>
      </w:sdtEndPr>
      <w:sdtContent>
        <w:p w14:paraId="30827D28" w14:textId="3DD2933F" w:rsidR="007E0705" w:rsidRPr="006D73F0" w:rsidRDefault="007E0705" w:rsidP="006D73F0">
          <w:pPr>
            <w:pStyle w:val="Titolosommario"/>
            <w:spacing w:before="0" w:line="240" w:lineRule="auto"/>
            <w:outlineLvl w:val="0"/>
            <w:rPr>
              <w:rFonts w:ascii="Comic Sans MS" w:hAnsi="Comic Sans MS"/>
              <w:b/>
              <w:color w:val="auto"/>
              <w:sz w:val="22"/>
              <w:szCs w:val="22"/>
            </w:rPr>
          </w:pPr>
        </w:p>
        <w:p w14:paraId="0F3AB7D7" w14:textId="5F3FF16E" w:rsidR="007E17F7" w:rsidRPr="007E17F7" w:rsidRDefault="007E0705" w:rsidP="007E17F7">
          <w:pPr>
            <w:pStyle w:val="Sommario1"/>
            <w:rPr>
              <w:rFonts w:ascii="Comic Sans MS" w:hAnsi="Comic Sans MS" w:cstheme="minorBidi"/>
              <w:noProof/>
            </w:rPr>
          </w:pPr>
          <w:r w:rsidRPr="007E17F7">
            <w:rPr>
              <w:rFonts w:ascii="Comic Sans MS" w:hAnsi="Comic Sans MS"/>
              <w:b/>
            </w:rPr>
            <w:fldChar w:fldCharType="begin"/>
          </w:r>
          <w:r w:rsidRPr="007E17F7">
            <w:rPr>
              <w:rFonts w:ascii="Comic Sans MS" w:hAnsi="Comic Sans MS"/>
              <w:b/>
            </w:rPr>
            <w:instrText xml:space="preserve"> TOC \o "1-3" \h \z \u </w:instrText>
          </w:r>
          <w:r w:rsidRPr="007E17F7">
            <w:rPr>
              <w:rFonts w:ascii="Comic Sans MS" w:hAnsi="Comic Sans MS"/>
              <w:b/>
            </w:rPr>
            <w:fldChar w:fldCharType="separate"/>
          </w:r>
          <w:hyperlink w:anchor="_Toc78192219" w:history="1">
            <w:r w:rsidR="007E17F7" w:rsidRPr="007E17F7">
              <w:rPr>
                <w:rStyle w:val="Collegamentoipertestuale"/>
                <w:rFonts w:ascii="Comic Sans MS" w:hAnsi="Comic Sans MS"/>
                <w:b/>
                <w:bCs/>
                <w:noProof/>
              </w:rPr>
              <w:t>1.</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PREMESSE</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_Toc78192219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2</w:t>
            </w:r>
            <w:r w:rsidR="007E17F7" w:rsidRPr="007E17F7">
              <w:rPr>
                <w:rFonts w:ascii="Comic Sans MS" w:hAnsi="Comic Sans MS"/>
                <w:noProof/>
                <w:webHidden/>
              </w:rPr>
              <w:fldChar w:fldCharType="end"/>
            </w:r>
          </w:hyperlink>
        </w:p>
        <w:p w14:paraId="5AAB6382" w14:textId="0694C7AE" w:rsidR="007E17F7" w:rsidRPr="007E17F7" w:rsidRDefault="00AF6329" w:rsidP="007E17F7">
          <w:pPr>
            <w:pStyle w:val="Sommario1"/>
            <w:rPr>
              <w:rFonts w:ascii="Comic Sans MS" w:hAnsi="Comic Sans MS" w:cstheme="minorBidi"/>
              <w:noProof/>
            </w:rPr>
          </w:pPr>
          <w:hyperlink w:anchor="_Toc78192220" w:history="1">
            <w:r w:rsidR="007E17F7" w:rsidRPr="007E17F7">
              <w:rPr>
                <w:rStyle w:val="Collegamentoipertestuale"/>
                <w:rFonts w:ascii="Comic Sans MS" w:hAnsi="Comic Sans MS"/>
                <w:b/>
                <w:bCs/>
                <w:noProof/>
              </w:rPr>
              <w:t>2.</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DOCUMENTAZIONE DI GARA, CHIARIMENTI E COMUNICAZIONI</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_Toc78192220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3</w:t>
            </w:r>
            <w:r w:rsidR="007E17F7" w:rsidRPr="007E17F7">
              <w:rPr>
                <w:rFonts w:ascii="Comic Sans MS" w:hAnsi="Comic Sans MS"/>
                <w:noProof/>
                <w:webHidden/>
              </w:rPr>
              <w:fldChar w:fldCharType="end"/>
            </w:r>
          </w:hyperlink>
        </w:p>
        <w:p w14:paraId="7C15591A" w14:textId="4C8F5E09" w:rsidR="007E17F7" w:rsidRPr="007E17F7" w:rsidRDefault="00AF6329" w:rsidP="007E17F7">
          <w:pPr>
            <w:pStyle w:val="Sommario2"/>
            <w:spacing w:line="240" w:lineRule="auto"/>
            <w:rPr>
              <w:rFonts w:ascii="Comic Sans MS" w:hAnsi="Comic Sans MS" w:cstheme="minorBidi"/>
              <w:noProof/>
            </w:rPr>
          </w:pPr>
          <w:hyperlink w:anchor="_Toc78192221" w:history="1">
            <w:r w:rsidR="007E17F7" w:rsidRPr="007E17F7">
              <w:rPr>
                <w:rStyle w:val="Collegamentoipertestuale"/>
                <w:rFonts w:ascii="Comic Sans MS" w:hAnsi="Comic Sans MS"/>
                <w:b/>
                <w:bCs/>
                <w:noProof/>
              </w:rPr>
              <w:t>2.1 DOCUMENTI DI GARA</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_Toc78192221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3</w:t>
            </w:r>
            <w:r w:rsidR="007E17F7" w:rsidRPr="007E17F7">
              <w:rPr>
                <w:rFonts w:ascii="Comic Sans MS" w:hAnsi="Comic Sans MS"/>
                <w:noProof/>
                <w:webHidden/>
              </w:rPr>
              <w:fldChar w:fldCharType="end"/>
            </w:r>
          </w:hyperlink>
        </w:p>
        <w:p w14:paraId="5A082358" w14:textId="44B6A860" w:rsidR="007E17F7" w:rsidRPr="007E17F7" w:rsidRDefault="00AF6329" w:rsidP="007E17F7">
          <w:pPr>
            <w:pStyle w:val="Sommario2"/>
            <w:spacing w:line="240" w:lineRule="auto"/>
            <w:rPr>
              <w:rFonts w:ascii="Comic Sans MS" w:hAnsi="Comic Sans MS" w:cstheme="minorBidi"/>
              <w:noProof/>
            </w:rPr>
          </w:pPr>
          <w:hyperlink w:anchor="_Toc78192222" w:history="1">
            <w:r w:rsidR="007E17F7" w:rsidRPr="007E17F7">
              <w:rPr>
                <w:rStyle w:val="Collegamentoipertestuale"/>
                <w:rFonts w:ascii="Comic Sans MS" w:hAnsi="Comic Sans MS"/>
                <w:b/>
                <w:bCs/>
                <w:noProof/>
              </w:rPr>
              <w:t>2.2 CHIARIMENTI</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_Toc78192222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4</w:t>
            </w:r>
            <w:r w:rsidR="007E17F7" w:rsidRPr="007E17F7">
              <w:rPr>
                <w:rFonts w:ascii="Comic Sans MS" w:hAnsi="Comic Sans MS"/>
                <w:noProof/>
                <w:webHidden/>
              </w:rPr>
              <w:fldChar w:fldCharType="end"/>
            </w:r>
          </w:hyperlink>
        </w:p>
        <w:p w14:paraId="0540CC33" w14:textId="602E982C" w:rsidR="007E17F7" w:rsidRPr="007E17F7" w:rsidRDefault="00AF6329" w:rsidP="007E17F7">
          <w:pPr>
            <w:pStyle w:val="Sommario2"/>
            <w:spacing w:line="240" w:lineRule="auto"/>
            <w:rPr>
              <w:rFonts w:ascii="Comic Sans MS" w:hAnsi="Comic Sans MS" w:cstheme="minorBidi"/>
              <w:noProof/>
            </w:rPr>
          </w:pPr>
          <w:hyperlink w:anchor="_Toc78192223" w:history="1">
            <w:r w:rsidR="007E17F7" w:rsidRPr="007E17F7">
              <w:rPr>
                <w:rStyle w:val="Collegamentoipertestuale"/>
                <w:rFonts w:ascii="Comic Sans MS" w:hAnsi="Comic Sans MS"/>
                <w:b/>
                <w:bCs/>
                <w:noProof/>
              </w:rPr>
              <w:t>2.3</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COMUNICAZIONI</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_Toc78192223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4</w:t>
            </w:r>
            <w:r w:rsidR="007E17F7" w:rsidRPr="007E17F7">
              <w:rPr>
                <w:rFonts w:ascii="Comic Sans MS" w:hAnsi="Comic Sans MS"/>
                <w:noProof/>
                <w:webHidden/>
              </w:rPr>
              <w:fldChar w:fldCharType="end"/>
            </w:r>
          </w:hyperlink>
        </w:p>
        <w:p w14:paraId="21E68337" w14:textId="0CD4B0FC" w:rsidR="007E17F7" w:rsidRPr="007E17F7" w:rsidRDefault="00AF6329" w:rsidP="007E17F7">
          <w:pPr>
            <w:pStyle w:val="Sommario1"/>
            <w:rPr>
              <w:rFonts w:ascii="Comic Sans MS" w:hAnsi="Comic Sans MS" w:cstheme="minorBidi"/>
              <w:noProof/>
            </w:rPr>
          </w:pPr>
          <w:hyperlink w:anchor="_Toc78192224" w:history="1">
            <w:r w:rsidR="007E17F7" w:rsidRPr="007E17F7">
              <w:rPr>
                <w:rStyle w:val="Collegamentoipertestuale"/>
                <w:rFonts w:ascii="Comic Sans MS" w:hAnsi="Comic Sans MS"/>
                <w:b/>
                <w:noProof/>
              </w:rPr>
              <w:t>3.</w:t>
            </w:r>
            <w:r w:rsidR="007E17F7" w:rsidRPr="007E17F7">
              <w:rPr>
                <w:rFonts w:ascii="Comic Sans MS" w:hAnsi="Comic Sans MS" w:cstheme="minorBidi"/>
                <w:noProof/>
              </w:rPr>
              <w:tab/>
            </w:r>
            <w:r w:rsidR="007E17F7" w:rsidRPr="007E17F7">
              <w:rPr>
                <w:rStyle w:val="Collegamentoipertestuale"/>
                <w:rFonts w:ascii="Comic Sans MS" w:hAnsi="Comic Sans MS"/>
                <w:b/>
                <w:noProof/>
              </w:rPr>
              <w:t>OGGETTO DELL’APPALTO, IMPORTO E SUDDIVISIONE IN LOTTI</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_Toc78192224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5</w:t>
            </w:r>
            <w:r w:rsidR="007E17F7" w:rsidRPr="007E17F7">
              <w:rPr>
                <w:rFonts w:ascii="Comic Sans MS" w:hAnsi="Comic Sans MS"/>
                <w:noProof/>
                <w:webHidden/>
              </w:rPr>
              <w:fldChar w:fldCharType="end"/>
            </w:r>
          </w:hyperlink>
        </w:p>
        <w:p w14:paraId="2344A1C9" w14:textId="4FB04DC0" w:rsidR="007E17F7" w:rsidRPr="007E17F7" w:rsidRDefault="00AF6329" w:rsidP="007E17F7">
          <w:pPr>
            <w:pStyle w:val="Sommario1"/>
            <w:rPr>
              <w:rFonts w:ascii="Comic Sans MS" w:hAnsi="Comic Sans MS" w:cstheme="minorBidi"/>
              <w:noProof/>
            </w:rPr>
          </w:pPr>
          <w:hyperlink w:anchor="_Toc78192225" w:history="1">
            <w:r w:rsidR="007E17F7" w:rsidRPr="007E17F7">
              <w:rPr>
                <w:rStyle w:val="Collegamentoipertestuale"/>
                <w:rFonts w:ascii="Comic Sans MS" w:hAnsi="Comic Sans MS"/>
                <w:b/>
                <w:noProof/>
              </w:rPr>
              <w:t>4.</w:t>
            </w:r>
            <w:r w:rsidR="007E17F7" w:rsidRPr="007E17F7">
              <w:rPr>
                <w:rFonts w:ascii="Comic Sans MS" w:hAnsi="Comic Sans MS" w:cstheme="minorBidi"/>
                <w:noProof/>
              </w:rPr>
              <w:tab/>
            </w:r>
            <w:r w:rsidR="007E17F7" w:rsidRPr="007E17F7">
              <w:rPr>
                <w:rStyle w:val="Collegamentoipertestuale"/>
                <w:rFonts w:ascii="Comic Sans MS" w:hAnsi="Comic Sans MS"/>
                <w:b/>
                <w:noProof/>
              </w:rPr>
              <w:t>DURATA DELL’APPALTO</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_Toc78192225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6</w:t>
            </w:r>
            <w:r w:rsidR="007E17F7" w:rsidRPr="007E17F7">
              <w:rPr>
                <w:rFonts w:ascii="Comic Sans MS" w:hAnsi="Comic Sans MS"/>
                <w:noProof/>
                <w:webHidden/>
              </w:rPr>
              <w:fldChar w:fldCharType="end"/>
            </w:r>
          </w:hyperlink>
        </w:p>
        <w:p w14:paraId="1AFF5677" w14:textId="65A2D753" w:rsidR="007E17F7" w:rsidRPr="007E17F7" w:rsidRDefault="00AF6329" w:rsidP="007E17F7">
          <w:pPr>
            <w:pStyle w:val="Sommario1"/>
            <w:rPr>
              <w:rFonts w:ascii="Comic Sans MS" w:hAnsi="Comic Sans MS" w:cstheme="minorBidi"/>
              <w:noProof/>
            </w:rPr>
          </w:pPr>
          <w:hyperlink w:anchor="_Toc78192226" w:history="1">
            <w:r w:rsidR="007E17F7" w:rsidRPr="007E17F7">
              <w:rPr>
                <w:rStyle w:val="Collegamentoipertestuale"/>
                <w:rFonts w:ascii="Comic Sans MS" w:hAnsi="Comic Sans MS"/>
                <w:b/>
                <w:noProof/>
              </w:rPr>
              <w:t>5.</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SOGGETTI AMMESSI IN FORMA SINGOLA E ASSOCIATA E CONDIZIONI DI PARTECIPAZIONE</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_Toc78192226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6</w:t>
            </w:r>
            <w:r w:rsidR="007E17F7" w:rsidRPr="007E17F7">
              <w:rPr>
                <w:rFonts w:ascii="Comic Sans MS" w:hAnsi="Comic Sans MS"/>
                <w:noProof/>
                <w:webHidden/>
              </w:rPr>
              <w:fldChar w:fldCharType="end"/>
            </w:r>
          </w:hyperlink>
        </w:p>
        <w:p w14:paraId="50A4E0C8" w14:textId="2172D8E2" w:rsidR="007E17F7" w:rsidRPr="007E17F7" w:rsidRDefault="00AF6329" w:rsidP="007E17F7">
          <w:pPr>
            <w:pStyle w:val="Sommario1"/>
            <w:rPr>
              <w:rFonts w:ascii="Comic Sans MS" w:hAnsi="Comic Sans MS" w:cstheme="minorBidi"/>
              <w:noProof/>
            </w:rPr>
          </w:pPr>
          <w:hyperlink w:anchor="_Toc78192227" w:history="1">
            <w:r w:rsidR="007E17F7" w:rsidRPr="007E17F7">
              <w:rPr>
                <w:rStyle w:val="Collegamentoipertestuale"/>
                <w:rFonts w:ascii="Comic Sans MS" w:hAnsi="Comic Sans MS"/>
                <w:b/>
                <w:noProof/>
              </w:rPr>
              <w:t>6.</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REQUISITI GENERALI</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_Toc78192227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8</w:t>
            </w:r>
            <w:r w:rsidR="007E17F7" w:rsidRPr="007E17F7">
              <w:rPr>
                <w:rFonts w:ascii="Comic Sans MS" w:hAnsi="Comic Sans MS"/>
                <w:noProof/>
                <w:webHidden/>
              </w:rPr>
              <w:fldChar w:fldCharType="end"/>
            </w:r>
          </w:hyperlink>
        </w:p>
        <w:p w14:paraId="6050326B" w14:textId="2C26A5C8" w:rsidR="007E17F7" w:rsidRPr="007E17F7" w:rsidRDefault="00AF6329" w:rsidP="007E17F7">
          <w:pPr>
            <w:pStyle w:val="Sommario1"/>
            <w:rPr>
              <w:rFonts w:ascii="Comic Sans MS" w:hAnsi="Comic Sans MS" w:cstheme="minorBidi"/>
              <w:noProof/>
            </w:rPr>
          </w:pPr>
          <w:hyperlink w:anchor="_Toc78192228" w:history="1">
            <w:r w:rsidR="007E17F7" w:rsidRPr="007E17F7">
              <w:rPr>
                <w:rStyle w:val="Collegamentoipertestuale"/>
                <w:rFonts w:ascii="Comic Sans MS" w:hAnsi="Comic Sans MS"/>
                <w:b/>
                <w:noProof/>
              </w:rPr>
              <w:t>7.</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REQUISITI SPECIALI E MEZZI DI PROVA</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_Toc78192228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8</w:t>
            </w:r>
            <w:r w:rsidR="007E17F7" w:rsidRPr="007E17F7">
              <w:rPr>
                <w:rFonts w:ascii="Comic Sans MS" w:hAnsi="Comic Sans MS"/>
                <w:noProof/>
                <w:webHidden/>
              </w:rPr>
              <w:fldChar w:fldCharType="end"/>
            </w:r>
          </w:hyperlink>
        </w:p>
        <w:p w14:paraId="7FAB23EF" w14:textId="6BDED5C2" w:rsidR="007E17F7" w:rsidRPr="007E17F7" w:rsidRDefault="00AF6329" w:rsidP="007E17F7">
          <w:pPr>
            <w:pStyle w:val="Sommario2"/>
            <w:spacing w:line="240" w:lineRule="auto"/>
            <w:rPr>
              <w:rFonts w:ascii="Comic Sans MS" w:hAnsi="Comic Sans MS" w:cstheme="minorBidi"/>
              <w:noProof/>
            </w:rPr>
          </w:pPr>
          <w:hyperlink w:anchor="_Toc78192229" w:history="1">
            <w:r w:rsidR="007E17F7" w:rsidRPr="007E17F7">
              <w:rPr>
                <w:rStyle w:val="Collegamentoipertestuale"/>
                <w:rFonts w:ascii="Comic Sans MS" w:hAnsi="Comic Sans MS"/>
                <w:b/>
                <w:bCs/>
                <w:noProof/>
              </w:rPr>
              <w:t>7.1.</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REQUISITI DI IDONEITÀ PROFESSIONALE</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_Toc78192229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8</w:t>
            </w:r>
            <w:r w:rsidR="007E17F7" w:rsidRPr="007E17F7">
              <w:rPr>
                <w:rFonts w:ascii="Comic Sans MS" w:hAnsi="Comic Sans MS"/>
                <w:noProof/>
                <w:webHidden/>
              </w:rPr>
              <w:fldChar w:fldCharType="end"/>
            </w:r>
          </w:hyperlink>
        </w:p>
        <w:p w14:paraId="638E8BB2" w14:textId="26F4CBAE" w:rsidR="007E17F7" w:rsidRPr="007E17F7" w:rsidRDefault="00AF6329" w:rsidP="007E17F7">
          <w:pPr>
            <w:pStyle w:val="Sommario2"/>
            <w:spacing w:line="240" w:lineRule="auto"/>
            <w:rPr>
              <w:rFonts w:ascii="Comic Sans MS" w:hAnsi="Comic Sans MS" w:cstheme="minorBidi"/>
              <w:noProof/>
            </w:rPr>
          </w:pPr>
          <w:hyperlink w:anchor="_Toc78192230" w:history="1">
            <w:r w:rsidR="007E17F7" w:rsidRPr="007E17F7">
              <w:rPr>
                <w:rStyle w:val="Collegamentoipertestuale"/>
                <w:rFonts w:ascii="Comic Sans MS" w:hAnsi="Comic Sans MS"/>
                <w:b/>
                <w:bCs/>
                <w:noProof/>
              </w:rPr>
              <w:t>7.2.</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REQUISITI DI CAPACITÀ ECONOMICA E FINANZIARIA</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_Toc78192230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9</w:t>
            </w:r>
            <w:r w:rsidR="007E17F7" w:rsidRPr="007E17F7">
              <w:rPr>
                <w:rFonts w:ascii="Comic Sans MS" w:hAnsi="Comic Sans MS"/>
                <w:noProof/>
                <w:webHidden/>
              </w:rPr>
              <w:fldChar w:fldCharType="end"/>
            </w:r>
          </w:hyperlink>
        </w:p>
        <w:p w14:paraId="6E921FE0" w14:textId="41F399AF" w:rsidR="007E17F7" w:rsidRPr="007E17F7" w:rsidRDefault="00AF6329" w:rsidP="007E17F7">
          <w:pPr>
            <w:pStyle w:val="Sommario2"/>
            <w:spacing w:line="240" w:lineRule="auto"/>
            <w:rPr>
              <w:rFonts w:ascii="Comic Sans MS" w:hAnsi="Comic Sans MS" w:cstheme="minorBidi"/>
              <w:noProof/>
            </w:rPr>
          </w:pPr>
          <w:hyperlink w:anchor="_Toc78192231" w:history="1">
            <w:r w:rsidR="007E17F7" w:rsidRPr="007E17F7">
              <w:rPr>
                <w:rStyle w:val="Collegamentoipertestuale"/>
                <w:rFonts w:ascii="Comic Sans MS" w:hAnsi="Comic Sans MS"/>
                <w:b/>
                <w:bCs/>
                <w:noProof/>
              </w:rPr>
              <w:t>7.3.</w:t>
            </w:r>
            <w:r w:rsidR="007E17F7" w:rsidRPr="007E17F7">
              <w:rPr>
                <w:rFonts w:ascii="Comic Sans MS" w:hAnsi="Comic Sans MS" w:cstheme="minorBidi"/>
                <w:noProof/>
              </w:rPr>
              <w:tab/>
            </w:r>
            <w:r w:rsidR="007E17F7" w:rsidRPr="007E17F7">
              <w:rPr>
                <w:rStyle w:val="Collegamentoipertestuale"/>
                <w:rFonts w:ascii="Comic Sans MS" w:hAnsi="Comic Sans MS"/>
                <w:b/>
                <w:noProof/>
              </w:rPr>
              <w:t>REQUISITI DI CAPACITA’ TECNICA E PROFESSIONALE</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_Toc78192231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9</w:t>
            </w:r>
            <w:r w:rsidR="007E17F7" w:rsidRPr="007E17F7">
              <w:rPr>
                <w:rFonts w:ascii="Comic Sans MS" w:hAnsi="Comic Sans MS"/>
                <w:noProof/>
                <w:webHidden/>
              </w:rPr>
              <w:fldChar w:fldCharType="end"/>
            </w:r>
          </w:hyperlink>
        </w:p>
        <w:p w14:paraId="76DDCA02" w14:textId="7558F11E" w:rsidR="007E17F7" w:rsidRPr="007E17F7" w:rsidRDefault="00AF6329" w:rsidP="007E17F7">
          <w:pPr>
            <w:pStyle w:val="Sommario2"/>
            <w:spacing w:line="240" w:lineRule="auto"/>
            <w:rPr>
              <w:rFonts w:ascii="Comic Sans MS" w:hAnsi="Comic Sans MS" w:cstheme="minorBidi"/>
              <w:noProof/>
            </w:rPr>
          </w:pPr>
          <w:hyperlink w:anchor="_Toc78192232" w:history="1">
            <w:r w:rsidR="007E17F7" w:rsidRPr="007E17F7">
              <w:rPr>
                <w:rStyle w:val="Collegamentoipertestuale"/>
                <w:rFonts w:ascii="Comic Sans MS" w:hAnsi="Comic Sans MS"/>
                <w:b/>
                <w:bCs/>
                <w:noProof/>
              </w:rPr>
              <w:t>7.4.</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INDICAZIONI PER I RAGGRUPPAMENTI TEMPORANEI, CONSORZI ORDINARI, AGGREGAZIONI DI IMPRESE DI RETE, GEIE</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_Toc78192232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10</w:t>
            </w:r>
            <w:r w:rsidR="007E17F7" w:rsidRPr="007E17F7">
              <w:rPr>
                <w:rFonts w:ascii="Comic Sans MS" w:hAnsi="Comic Sans MS"/>
                <w:noProof/>
                <w:webHidden/>
              </w:rPr>
              <w:fldChar w:fldCharType="end"/>
            </w:r>
          </w:hyperlink>
        </w:p>
        <w:p w14:paraId="359BB5D3" w14:textId="1B4F57DE" w:rsidR="007E17F7" w:rsidRPr="007E17F7" w:rsidRDefault="00AF6329" w:rsidP="007E17F7">
          <w:pPr>
            <w:pStyle w:val="Sommario2"/>
            <w:spacing w:line="240" w:lineRule="auto"/>
            <w:rPr>
              <w:rFonts w:ascii="Comic Sans MS" w:hAnsi="Comic Sans MS" w:cstheme="minorBidi"/>
              <w:noProof/>
            </w:rPr>
          </w:pPr>
          <w:hyperlink w:anchor="_Toc78192233" w:history="1">
            <w:r w:rsidR="007E17F7" w:rsidRPr="007E17F7">
              <w:rPr>
                <w:rStyle w:val="Collegamentoipertestuale"/>
                <w:rFonts w:ascii="Comic Sans MS" w:hAnsi="Comic Sans MS"/>
                <w:b/>
                <w:bCs/>
                <w:noProof/>
              </w:rPr>
              <w:t>7.5.</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INDICAZIONI PER I CONSORZI DI COOPERATIVE E DI IMPRESE ARTIGIANE E I CONSORZI STABILI</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_Toc78192233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11</w:t>
            </w:r>
            <w:r w:rsidR="007E17F7" w:rsidRPr="007E17F7">
              <w:rPr>
                <w:rFonts w:ascii="Comic Sans MS" w:hAnsi="Comic Sans MS"/>
                <w:noProof/>
                <w:webHidden/>
              </w:rPr>
              <w:fldChar w:fldCharType="end"/>
            </w:r>
          </w:hyperlink>
        </w:p>
        <w:p w14:paraId="319B2650" w14:textId="398081A8" w:rsidR="007E17F7" w:rsidRPr="007E17F7" w:rsidRDefault="00AF6329" w:rsidP="007E17F7">
          <w:pPr>
            <w:pStyle w:val="Sommario2"/>
            <w:spacing w:line="240" w:lineRule="auto"/>
            <w:rPr>
              <w:rFonts w:ascii="Comic Sans MS" w:hAnsi="Comic Sans MS" w:cstheme="minorBidi"/>
              <w:noProof/>
            </w:rPr>
          </w:pPr>
          <w:hyperlink w:anchor="_Toc78192234" w:history="1">
            <w:r w:rsidR="007E17F7" w:rsidRPr="007E17F7">
              <w:rPr>
                <w:rStyle w:val="Collegamentoipertestuale"/>
                <w:rFonts w:ascii="Comic Sans MS" w:hAnsi="Comic Sans MS"/>
                <w:b/>
                <w:bCs/>
                <w:noProof/>
              </w:rPr>
              <w:t>7.5.BIS INDICAZIONI PER L'IMPRESA IN CONCORDATO PREVENTIVO CON CONTINUITÀ AZIENDALE</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_Toc78192234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11</w:t>
            </w:r>
            <w:r w:rsidR="007E17F7" w:rsidRPr="007E17F7">
              <w:rPr>
                <w:rFonts w:ascii="Comic Sans MS" w:hAnsi="Comic Sans MS"/>
                <w:noProof/>
                <w:webHidden/>
              </w:rPr>
              <w:fldChar w:fldCharType="end"/>
            </w:r>
          </w:hyperlink>
        </w:p>
        <w:p w14:paraId="2819898E" w14:textId="4B0B717B" w:rsidR="007E17F7" w:rsidRPr="007E17F7" w:rsidRDefault="00AF6329" w:rsidP="007E17F7">
          <w:pPr>
            <w:pStyle w:val="Sommario1"/>
            <w:rPr>
              <w:rFonts w:ascii="Comic Sans MS" w:hAnsi="Comic Sans MS" w:cstheme="minorBidi"/>
              <w:noProof/>
            </w:rPr>
          </w:pPr>
          <w:hyperlink w:anchor="_Toc78192235" w:history="1">
            <w:r w:rsidR="007E17F7" w:rsidRPr="007E17F7">
              <w:rPr>
                <w:rStyle w:val="Collegamentoipertestuale"/>
                <w:rFonts w:ascii="Comic Sans MS" w:hAnsi="Comic Sans MS"/>
                <w:b/>
                <w:bCs/>
                <w:noProof/>
              </w:rPr>
              <w:t>8.</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AVVALIMENTO</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_Toc78192235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12</w:t>
            </w:r>
            <w:r w:rsidR="007E17F7" w:rsidRPr="007E17F7">
              <w:rPr>
                <w:rFonts w:ascii="Comic Sans MS" w:hAnsi="Comic Sans MS"/>
                <w:noProof/>
                <w:webHidden/>
              </w:rPr>
              <w:fldChar w:fldCharType="end"/>
            </w:r>
          </w:hyperlink>
        </w:p>
        <w:p w14:paraId="76BED2CA" w14:textId="329A0F94" w:rsidR="007E17F7" w:rsidRPr="007E17F7" w:rsidRDefault="00AF6329" w:rsidP="007E17F7">
          <w:pPr>
            <w:pStyle w:val="Sommario1"/>
            <w:rPr>
              <w:rFonts w:ascii="Comic Sans MS" w:hAnsi="Comic Sans MS" w:cstheme="minorBidi"/>
              <w:noProof/>
            </w:rPr>
          </w:pPr>
          <w:hyperlink w:anchor="_Toc78192236" w:history="1">
            <w:r w:rsidR="007E17F7" w:rsidRPr="007E17F7">
              <w:rPr>
                <w:rStyle w:val="Collegamentoipertestuale"/>
                <w:rFonts w:ascii="Comic Sans MS" w:hAnsi="Comic Sans MS"/>
                <w:b/>
                <w:bCs/>
                <w:noProof/>
              </w:rPr>
              <w:t>9.</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SUBAPPALTO</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_Toc78192236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14</w:t>
            </w:r>
            <w:r w:rsidR="007E17F7" w:rsidRPr="007E17F7">
              <w:rPr>
                <w:rFonts w:ascii="Comic Sans MS" w:hAnsi="Comic Sans MS"/>
                <w:noProof/>
                <w:webHidden/>
              </w:rPr>
              <w:fldChar w:fldCharType="end"/>
            </w:r>
          </w:hyperlink>
        </w:p>
        <w:p w14:paraId="11A99728" w14:textId="10891E21" w:rsidR="007E17F7" w:rsidRPr="007E17F7" w:rsidRDefault="00AF6329" w:rsidP="007E17F7">
          <w:pPr>
            <w:pStyle w:val="Sommario1"/>
            <w:rPr>
              <w:rFonts w:ascii="Comic Sans MS" w:hAnsi="Comic Sans MS" w:cstheme="minorBidi"/>
              <w:noProof/>
            </w:rPr>
          </w:pPr>
          <w:hyperlink w:anchor="_Toc78192237" w:history="1">
            <w:r w:rsidR="007E17F7" w:rsidRPr="007E17F7">
              <w:rPr>
                <w:rStyle w:val="Collegamentoipertestuale"/>
                <w:rFonts w:ascii="Comic Sans MS" w:hAnsi="Comic Sans MS"/>
                <w:b/>
                <w:noProof/>
              </w:rPr>
              <w:t>10.</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GARANZIE</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_Toc78192237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15</w:t>
            </w:r>
            <w:r w:rsidR="007E17F7" w:rsidRPr="007E17F7">
              <w:rPr>
                <w:rFonts w:ascii="Comic Sans MS" w:hAnsi="Comic Sans MS"/>
                <w:noProof/>
                <w:webHidden/>
              </w:rPr>
              <w:fldChar w:fldCharType="end"/>
            </w:r>
          </w:hyperlink>
        </w:p>
        <w:p w14:paraId="3218921A" w14:textId="35FCDAF3" w:rsidR="007E17F7" w:rsidRPr="007E17F7" w:rsidRDefault="00AF6329" w:rsidP="007E17F7">
          <w:pPr>
            <w:pStyle w:val="Sommario2"/>
            <w:spacing w:line="240" w:lineRule="auto"/>
            <w:rPr>
              <w:rFonts w:ascii="Comic Sans MS" w:hAnsi="Comic Sans MS" w:cstheme="minorBidi"/>
              <w:noProof/>
            </w:rPr>
          </w:pPr>
          <w:hyperlink w:anchor="_Toc78192238" w:history="1">
            <w:r w:rsidR="007E17F7" w:rsidRPr="007E17F7">
              <w:rPr>
                <w:rStyle w:val="Collegamentoipertestuale"/>
                <w:rFonts w:ascii="Comic Sans MS" w:hAnsi="Comic Sans MS"/>
                <w:b/>
                <w:noProof/>
              </w:rPr>
              <w:t>10.1.</w:t>
            </w:r>
            <w:r w:rsidR="007E17F7" w:rsidRPr="007E17F7">
              <w:rPr>
                <w:rFonts w:ascii="Comic Sans MS" w:hAnsi="Comic Sans MS" w:cstheme="minorBidi"/>
                <w:noProof/>
              </w:rPr>
              <w:tab/>
            </w:r>
            <w:r w:rsidR="007E17F7" w:rsidRPr="007E17F7">
              <w:rPr>
                <w:rStyle w:val="Collegamentoipertestuale"/>
                <w:rFonts w:ascii="Comic Sans MS" w:hAnsi="Comic Sans MS"/>
                <w:b/>
                <w:noProof/>
              </w:rPr>
              <w:t>Garanzia provvisoria</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_Toc78192238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15</w:t>
            </w:r>
            <w:r w:rsidR="007E17F7" w:rsidRPr="007E17F7">
              <w:rPr>
                <w:rFonts w:ascii="Comic Sans MS" w:hAnsi="Comic Sans MS"/>
                <w:noProof/>
                <w:webHidden/>
              </w:rPr>
              <w:fldChar w:fldCharType="end"/>
            </w:r>
          </w:hyperlink>
        </w:p>
        <w:p w14:paraId="73A9CE9A" w14:textId="08D65418" w:rsidR="007E17F7" w:rsidRPr="007E17F7" w:rsidRDefault="00AF6329" w:rsidP="007E17F7">
          <w:pPr>
            <w:pStyle w:val="Sommario2"/>
            <w:spacing w:line="240" w:lineRule="auto"/>
            <w:rPr>
              <w:rFonts w:ascii="Comic Sans MS" w:hAnsi="Comic Sans MS" w:cstheme="minorBidi"/>
              <w:noProof/>
            </w:rPr>
          </w:pPr>
          <w:hyperlink w:anchor="_Toc78192239" w:history="1">
            <w:r w:rsidR="007E17F7" w:rsidRPr="007E17F7">
              <w:rPr>
                <w:rStyle w:val="Collegamentoipertestuale"/>
                <w:rFonts w:ascii="Comic Sans MS" w:hAnsi="Comic Sans MS"/>
                <w:b/>
                <w:noProof/>
              </w:rPr>
              <w:t>10.2.</w:t>
            </w:r>
            <w:r w:rsidR="007E17F7" w:rsidRPr="007E17F7">
              <w:rPr>
                <w:rFonts w:ascii="Comic Sans MS" w:hAnsi="Comic Sans MS" w:cstheme="minorBidi"/>
                <w:noProof/>
              </w:rPr>
              <w:tab/>
            </w:r>
            <w:r w:rsidR="007E17F7" w:rsidRPr="007E17F7">
              <w:rPr>
                <w:rStyle w:val="Collegamentoipertestuale"/>
                <w:rFonts w:ascii="Comic Sans MS" w:hAnsi="Comic Sans MS"/>
                <w:b/>
                <w:noProof/>
              </w:rPr>
              <w:t>Garanzia definitiva</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_Toc78192239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15</w:t>
            </w:r>
            <w:r w:rsidR="007E17F7" w:rsidRPr="007E17F7">
              <w:rPr>
                <w:rFonts w:ascii="Comic Sans MS" w:hAnsi="Comic Sans MS"/>
                <w:noProof/>
                <w:webHidden/>
              </w:rPr>
              <w:fldChar w:fldCharType="end"/>
            </w:r>
          </w:hyperlink>
        </w:p>
        <w:p w14:paraId="5467DE02" w14:textId="534A7A86" w:rsidR="007E17F7" w:rsidRPr="007E17F7" w:rsidRDefault="00AF6329" w:rsidP="007E17F7">
          <w:pPr>
            <w:pStyle w:val="Sommario1"/>
            <w:rPr>
              <w:rFonts w:ascii="Comic Sans MS" w:hAnsi="Comic Sans MS" w:cstheme="minorBidi"/>
              <w:noProof/>
            </w:rPr>
          </w:pPr>
          <w:hyperlink w:anchor="_Toc78192241" w:history="1">
            <w:r w:rsidR="007E17F7" w:rsidRPr="007E17F7">
              <w:rPr>
                <w:rStyle w:val="Collegamentoipertestuale"/>
                <w:rFonts w:ascii="Comic Sans MS" w:hAnsi="Comic Sans MS"/>
                <w:b/>
                <w:noProof/>
              </w:rPr>
              <w:t>11.</w:t>
            </w:r>
            <w:r w:rsidR="007E17F7" w:rsidRPr="007E17F7">
              <w:rPr>
                <w:rFonts w:ascii="Comic Sans MS" w:hAnsi="Comic Sans MS" w:cstheme="minorBidi"/>
                <w:noProof/>
              </w:rPr>
              <w:tab/>
            </w:r>
            <w:r w:rsidR="007E17F7" w:rsidRPr="007E17F7">
              <w:rPr>
                <w:rStyle w:val="Collegamentoipertestuale"/>
                <w:rFonts w:ascii="Comic Sans MS" w:hAnsi="Comic Sans MS"/>
                <w:b/>
                <w:noProof/>
              </w:rPr>
              <w:t>SOPRALLUOGO</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_Toc78192241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16</w:t>
            </w:r>
            <w:r w:rsidR="007E17F7" w:rsidRPr="007E17F7">
              <w:rPr>
                <w:rFonts w:ascii="Comic Sans MS" w:hAnsi="Comic Sans MS"/>
                <w:noProof/>
                <w:webHidden/>
              </w:rPr>
              <w:fldChar w:fldCharType="end"/>
            </w:r>
          </w:hyperlink>
        </w:p>
        <w:p w14:paraId="2FBCDA81" w14:textId="4614C087" w:rsidR="007E17F7" w:rsidRPr="007E17F7" w:rsidRDefault="00AF6329" w:rsidP="007E17F7">
          <w:pPr>
            <w:pStyle w:val="Sommario1"/>
            <w:rPr>
              <w:rFonts w:ascii="Comic Sans MS" w:hAnsi="Comic Sans MS" w:cstheme="minorBidi"/>
              <w:noProof/>
            </w:rPr>
          </w:pPr>
          <w:hyperlink w:anchor="_Toc78192242" w:history="1">
            <w:r w:rsidR="007E17F7" w:rsidRPr="007E17F7">
              <w:rPr>
                <w:rStyle w:val="Collegamentoipertestuale"/>
                <w:rFonts w:ascii="Comic Sans MS" w:hAnsi="Comic Sans MS"/>
                <w:b/>
                <w:noProof/>
              </w:rPr>
              <w:t>12.</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PAGAMENTO DEL CONTRIBUTO A FAVORE DELL’ANAC</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_Toc78192242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16</w:t>
            </w:r>
            <w:r w:rsidR="007E17F7" w:rsidRPr="007E17F7">
              <w:rPr>
                <w:rFonts w:ascii="Comic Sans MS" w:hAnsi="Comic Sans MS"/>
                <w:noProof/>
                <w:webHidden/>
              </w:rPr>
              <w:fldChar w:fldCharType="end"/>
            </w:r>
          </w:hyperlink>
        </w:p>
        <w:p w14:paraId="7B17504A" w14:textId="41F14E90" w:rsidR="007E17F7" w:rsidRPr="007E17F7" w:rsidRDefault="00AF6329" w:rsidP="007E17F7">
          <w:pPr>
            <w:pStyle w:val="Sommario1"/>
            <w:rPr>
              <w:rFonts w:ascii="Comic Sans MS" w:hAnsi="Comic Sans MS" w:cstheme="minorBidi"/>
              <w:noProof/>
            </w:rPr>
          </w:pPr>
          <w:hyperlink w:anchor="_Toc78192243" w:history="1">
            <w:r w:rsidR="007E17F7" w:rsidRPr="007E17F7">
              <w:rPr>
                <w:rStyle w:val="Collegamentoipertestuale"/>
                <w:rFonts w:ascii="Comic Sans MS" w:hAnsi="Comic Sans MS"/>
                <w:b/>
                <w:noProof/>
              </w:rPr>
              <w:t>13.</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MODALITÀ DI PRESENTAZIONE DELL’OFFERTA E SOTTOSCRIZIONE DEI DOCUMENTI DI GARA</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_Toc78192243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17</w:t>
            </w:r>
            <w:r w:rsidR="007E17F7" w:rsidRPr="007E17F7">
              <w:rPr>
                <w:rFonts w:ascii="Comic Sans MS" w:hAnsi="Comic Sans MS"/>
                <w:noProof/>
                <w:webHidden/>
              </w:rPr>
              <w:fldChar w:fldCharType="end"/>
            </w:r>
          </w:hyperlink>
        </w:p>
        <w:p w14:paraId="48702762" w14:textId="2C74679A" w:rsidR="007E17F7" w:rsidRPr="007E17F7" w:rsidRDefault="00AF6329" w:rsidP="007E17F7">
          <w:pPr>
            <w:pStyle w:val="Sommario1"/>
            <w:rPr>
              <w:rFonts w:ascii="Comic Sans MS" w:hAnsi="Comic Sans MS" w:cstheme="minorBidi"/>
              <w:noProof/>
            </w:rPr>
          </w:pPr>
          <w:hyperlink w:anchor="_Toc78192244" w:history="1">
            <w:r w:rsidR="007E17F7" w:rsidRPr="007E17F7">
              <w:rPr>
                <w:rStyle w:val="Collegamentoipertestuale"/>
                <w:rFonts w:ascii="Comic Sans MS" w:hAnsi="Comic Sans MS"/>
                <w:b/>
                <w:noProof/>
              </w:rPr>
              <w:t>14.</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SOCCORSO ISTRUTTORIO</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_Toc78192244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23</w:t>
            </w:r>
            <w:r w:rsidR="007E17F7" w:rsidRPr="007E17F7">
              <w:rPr>
                <w:rFonts w:ascii="Comic Sans MS" w:hAnsi="Comic Sans MS"/>
                <w:noProof/>
                <w:webHidden/>
              </w:rPr>
              <w:fldChar w:fldCharType="end"/>
            </w:r>
          </w:hyperlink>
        </w:p>
        <w:p w14:paraId="11A3C83A" w14:textId="6509982F" w:rsidR="007E17F7" w:rsidRPr="007E17F7" w:rsidRDefault="00AF6329" w:rsidP="007E17F7">
          <w:pPr>
            <w:pStyle w:val="Sommario1"/>
            <w:rPr>
              <w:rFonts w:ascii="Comic Sans MS" w:hAnsi="Comic Sans MS" w:cstheme="minorBidi"/>
              <w:noProof/>
            </w:rPr>
          </w:pPr>
          <w:hyperlink w:anchor="_Toc78192245" w:history="1">
            <w:r w:rsidR="007E17F7" w:rsidRPr="007E17F7">
              <w:rPr>
                <w:rStyle w:val="Collegamentoipertestuale"/>
                <w:rFonts w:ascii="Comic Sans MS" w:hAnsi="Comic Sans MS"/>
                <w:b/>
                <w:noProof/>
              </w:rPr>
              <w:t>15.</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CONTENUTO DELLA BUSTA “A” – DOCUMENTAZIONE AMMINISTRATIVA</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_Toc78192245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24</w:t>
            </w:r>
            <w:r w:rsidR="007E17F7" w:rsidRPr="007E17F7">
              <w:rPr>
                <w:rFonts w:ascii="Comic Sans MS" w:hAnsi="Comic Sans MS"/>
                <w:noProof/>
                <w:webHidden/>
              </w:rPr>
              <w:fldChar w:fldCharType="end"/>
            </w:r>
          </w:hyperlink>
        </w:p>
        <w:p w14:paraId="53450294" w14:textId="1CC2C034" w:rsidR="007E17F7" w:rsidRPr="007E17F7" w:rsidRDefault="00AF6329" w:rsidP="007E17F7">
          <w:pPr>
            <w:pStyle w:val="Sommario2"/>
            <w:spacing w:line="240" w:lineRule="auto"/>
            <w:rPr>
              <w:rFonts w:ascii="Comic Sans MS" w:hAnsi="Comic Sans MS" w:cstheme="minorBidi"/>
              <w:noProof/>
            </w:rPr>
          </w:pPr>
          <w:hyperlink w:anchor="_Toc78192246" w:history="1">
            <w:r w:rsidR="007E17F7" w:rsidRPr="007E17F7">
              <w:rPr>
                <w:rStyle w:val="Collegamentoipertestuale"/>
                <w:rFonts w:ascii="Comic Sans MS" w:hAnsi="Comic Sans MS"/>
                <w:b/>
                <w:noProof/>
              </w:rPr>
              <w:t>15.1</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DOMANDA DI PARTECIPAZIONE</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_Toc78192246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25</w:t>
            </w:r>
            <w:r w:rsidR="007E17F7" w:rsidRPr="007E17F7">
              <w:rPr>
                <w:rFonts w:ascii="Comic Sans MS" w:hAnsi="Comic Sans MS"/>
                <w:noProof/>
                <w:webHidden/>
              </w:rPr>
              <w:fldChar w:fldCharType="end"/>
            </w:r>
          </w:hyperlink>
        </w:p>
        <w:p w14:paraId="1980D9BC" w14:textId="2FE0398B" w:rsidR="007E17F7" w:rsidRPr="007E17F7" w:rsidRDefault="00AF6329" w:rsidP="007E17F7">
          <w:pPr>
            <w:pStyle w:val="Sommario2"/>
            <w:spacing w:line="240" w:lineRule="auto"/>
            <w:rPr>
              <w:rFonts w:ascii="Comic Sans MS" w:hAnsi="Comic Sans MS" w:cstheme="minorBidi"/>
              <w:noProof/>
            </w:rPr>
          </w:pPr>
          <w:hyperlink w:anchor="_Toc78192247" w:history="1">
            <w:r w:rsidR="007E17F7" w:rsidRPr="007E17F7">
              <w:rPr>
                <w:rStyle w:val="Collegamentoipertestuale"/>
                <w:rFonts w:ascii="Comic Sans MS" w:hAnsi="Comic Sans MS"/>
                <w:b/>
                <w:noProof/>
              </w:rPr>
              <w:t>15.2</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DOCUMENTO DI GARA UNICO EUROPEO</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_Toc78192247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26</w:t>
            </w:r>
            <w:r w:rsidR="007E17F7" w:rsidRPr="007E17F7">
              <w:rPr>
                <w:rFonts w:ascii="Comic Sans MS" w:hAnsi="Comic Sans MS"/>
                <w:noProof/>
                <w:webHidden/>
              </w:rPr>
              <w:fldChar w:fldCharType="end"/>
            </w:r>
          </w:hyperlink>
        </w:p>
        <w:p w14:paraId="7F2DBF55" w14:textId="02328AC6" w:rsidR="007E17F7" w:rsidRPr="007E17F7" w:rsidRDefault="00AF6329" w:rsidP="007E17F7">
          <w:pPr>
            <w:pStyle w:val="Sommario2"/>
            <w:spacing w:line="240" w:lineRule="auto"/>
            <w:rPr>
              <w:rFonts w:ascii="Comic Sans MS" w:hAnsi="Comic Sans MS" w:cstheme="minorBidi"/>
              <w:noProof/>
            </w:rPr>
          </w:pPr>
          <w:hyperlink w:anchor="_Toc78192248" w:history="1">
            <w:r w:rsidR="007E17F7" w:rsidRPr="007E17F7">
              <w:rPr>
                <w:rStyle w:val="Collegamentoipertestuale"/>
                <w:rFonts w:ascii="Comic Sans MS" w:hAnsi="Comic Sans MS"/>
                <w:b/>
                <w:noProof/>
              </w:rPr>
              <w:t>15.3</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DICHIARAZIONI INTEGRATIVE E DOCUMENTAZIONE A CORREDO</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_Toc78192248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31</w:t>
            </w:r>
            <w:r w:rsidR="007E17F7" w:rsidRPr="007E17F7">
              <w:rPr>
                <w:rFonts w:ascii="Comic Sans MS" w:hAnsi="Comic Sans MS"/>
                <w:noProof/>
                <w:webHidden/>
              </w:rPr>
              <w:fldChar w:fldCharType="end"/>
            </w:r>
          </w:hyperlink>
        </w:p>
        <w:p w14:paraId="19122F5F" w14:textId="039780D2" w:rsidR="007E17F7" w:rsidRPr="007E17F7" w:rsidRDefault="00AF6329" w:rsidP="007E17F7">
          <w:pPr>
            <w:pStyle w:val="Sommario3"/>
            <w:tabs>
              <w:tab w:val="left" w:pos="1540"/>
              <w:tab w:val="right" w:leader="dot" w:pos="9628"/>
            </w:tabs>
            <w:spacing w:after="0" w:line="240" w:lineRule="auto"/>
            <w:rPr>
              <w:rFonts w:ascii="Comic Sans MS" w:hAnsi="Comic Sans MS" w:cstheme="minorBidi"/>
              <w:noProof/>
            </w:rPr>
          </w:pPr>
          <w:hyperlink w:anchor="_Toc78192252" w:history="1">
            <w:r w:rsidR="007E17F7" w:rsidRPr="007E17F7">
              <w:rPr>
                <w:rStyle w:val="Collegamentoipertestuale"/>
                <w:rFonts w:ascii="Comic Sans MS" w:hAnsi="Comic Sans MS"/>
                <w:b/>
                <w:bCs/>
                <w:noProof/>
              </w:rPr>
              <w:t>15.3.1.</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Dichiarazioni integrative</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_Toc78192252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31</w:t>
            </w:r>
            <w:r w:rsidR="007E17F7" w:rsidRPr="007E17F7">
              <w:rPr>
                <w:rFonts w:ascii="Comic Sans MS" w:hAnsi="Comic Sans MS"/>
                <w:noProof/>
                <w:webHidden/>
              </w:rPr>
              <w:fldChar w:fldCharType="end"/>
            </w:r>
          </w:hyperlink>
        </w:p>
        <w:p w14:paraId="69AFFCFE" w14:textId="474C6D72" w:rsidR="007E17F7" w:rsidRPr="007E17F7" w:rsidRDefault="00AF6329" w:rsidP="007E17F7">
          <w:pPr>
            <w:pStyle w:val="Sommario3"/>
            <w:tabs>
              <w:tab w:val="left" w:pos="1540"/>
              <w:tab w:val="right" w:leader="dot" w:pos="9628"/>
            </w:tabs>
            <w:spacing w:after="0" w:line="240" w:lineRule="auto"/>
            <w:rPr>
              <w:rFonts w:ascii="Comic Sans MS" w:hAnsi="Comic Sans MS" w:cstheme="minorBidi"/>
              <w:noProof/>
            </w:rPr>
          </w:pPr>
          <w:hyperlink w:anchor="_Toc78192253" w:history="1">
            <w:r w:rsidR="007E17F7" w:rsidRPr="007E17F7">
              <w:rPr>
                <w:rStyle w:val="Collegamentoipertestuale"/>
                <w:rFonts w:ascii="Comic Sans MS" w:hAnsi="Comic Sans MS"/>
                <w:b/>
                <w:bCs/>
                <w:noProof/>
              </w:rPr>
              <w:t>15.3.2.</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Documentazione a corredo</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_Toc78192253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33</w:t>
            </w:r>
            <w:r w:rsidR="007E17F7" w:rsidRPr="007E17F7">
              <w:rPr>
                <w:rFonts w:ascii="Comic Sans MS" w:hAnsi="Comic Sans MS"/>
                <w:noProof/>
                <w:webHidden/>
              </w:rPr>
              <w:fldChar w:fldCharType="end"/>
            </w:r>
          </w:hyperlink>
        </w:p>
        <w:p w14:paraId="1F897FEE" w14:textId="2703E784" w:rsidR="007E17F7" w:rsidRPr="007E17F7" w:rsidRDefault="00AF6329" w:rsidP="007E17F7">
          <w:pPr>
            <w:pStyle w:val="Sommario3"/>
            <w:tabs>
              <w:tab w:val="left" w:pos="1540"/>
              <w:tab w:val="right" w:leader="dot" w:pos="9628"/>
            </w:tabs>
            <w:spacing w:after="0" w:line="240" w:lineRule="auto"/>
            <w:rPr>
              <w:rFonts w:ascii="Comic Sans MS" w:hAnsi="Comic Sans MS" w:cstheme="minorBidi"/>
              <w:noProof/>
            </w:rPr>
          </w:pPr>
          <w:hyperlink w:anchor="_Toc78192254" w:history="1">
            <w:r w:rsidR="007E17F7" w:rsidRPr="007E17F7">
              <w:rPr>
                <w:rStyle w:val="Collegamentoipertestuale"/>
                <w:rFonts w:ascii="Comic Sans MS" w:hAnsi="Comic Sans MS"/>
                <w:b/>
                <w:bCs/>
                <w:noProof/>
              </w:rPr>
              <w:t>15.3.3.</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Documentazione e dichiarazioni ulteriori per i soggetti associati</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_Toc78192254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34</w:t>
            </w:r>
            <w:r w:rsidR="007E17F7" w:rsidRPr="007E17F7">
              <w:rPr>
                <w:rFonts w:ascii="Comic Sans MS" w:hAnsi="Comic Sans MS"/>
                <w:noProof/>
                <w:webHidden/>
              </w:rPr>
              <w:fldChar w:fldCharType="end"/>
            </w:r>
          </w:hyperlink>
        </w:p>
        <w:p w14:paraId="78FD9743" w14:textId="5625A6A7" w:rsidR="007E17F7" w:rsidRPr="007E17F7" w:rsidRDefault="00AF6329" w:rsidP="007E17F7">
          <w:pPr>
            <w:pStyle w:val="Sommario1"/>
            <w:rPr>
              <w:rFonts w:ascii="Comic Sans MS" w:hAnsi="Comic Sans MS" w:cstheme="minorBidi"/>
              <w:noProof/>
            </w:rPr>
          </w:pPr>
          <w:hyperlink w:anchor="_Toc78192255" w:history="1">
            <w:r w:rsidR="007E17F7" w:rsidRPr="007E17F7">
              <w:rPr>
                <w:rStyle w:val="Collegamentoipertestuale"/>
                <w:rFonts w:ascii="Comic Sans MS" w:hAnsi="Comic Sans MS"/>
                <w:b/>
                <w:noProof/>
              </w:rPr>
              <w:t>16.</w:t>
            </w:r>
            <w:r w:rsidR="007E17F7" w:rsidRPr="007E17F7">
              <w:rPr>
                <w:rFonts w:ascii="Comic Sans MS" w:hAnsi="Comic Sans MS" w:cstheme="minorBidi"/>
                <w:noProof/>
              </w:rPr>
              <w:tab/>
            </w:r>
            <w:r w:rsidR="007E17F7" w:rsidRPr="007E17F7">
              <w:rPr>
                <w:rStyle w:val="Collegamentoipertestuale"/>
                <w:rFonts w:ascii="Comic Sans MS" w:hAnsi="Comic Sans MS"/>
                <w:b/>
                <w:noProof/>
              </w:rPr>
              <w:t>CONTENUTO DELLA BUSTA B - OFFERTA TECNICA</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_Toc78192255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36</w:t>
            </w:r>
            <w:r w:rsidR="007E17F7" w:rsidRPr="007E17F7">
              <w:rPr>
                <w:rFonts w:ascii="Comic Sans MS" w:hAnsi="Comic Sans MS"/>
                <w:noProof/>
                <w:webHidden/>
              </w:rPr>
              <w:fldChar w:fldCharType="end"/>
            </w:r>
          </w:hyperlink>
        </w:p>
        <w:p w14:paraId="33A0E252" w14:textId="6BFF4476" w:rsidR="007E17F7" w:rsidRPr="007E17F7" w:rsidRDefault="00AF6329" w:rsidP="007E17F7">
          <w:pPr>
            <w:pStyle w:val="Sommario1"/>
            <w:rPr>
              <w:rFonts w:ascii="Comic Sans MS" w:hAnsi="Comic Sans MS" w:cstheme="minorBidi"/>
              <w:noProof/>
            </w:rPr>
          </w:pPr>
          <w:hyperlink w:anchor="_Toc78192256" w:history="1">
            <w:r w:rsidR="007E17F7" w:rsidRPr="007E17F7">
              <w:rPr>
                <w:rStyle w:val="Collegamentoipertestuale"/>
                <w:rFonts w:ascii="Comic Sans MS" w:hAnsi="Comic Sans MS"/>
                <w:b/>
                <w:bCs/>
                <w:noProof/>
              </w:rPr>
              <w:t>17.</w:t>
            </w:r>
            <w:r w:rsidR="007E17F7" w:rsidRPr="007E17F7">
              <w:rPr>
                <w:rFonts w:ascii="Comic Sans MS" w:hAnsi="Comic Sans MS" w:cstheme="minorBidi"/>
                <w:noProof/>
              </w:rPr>
              <w:tab/>
            </w:r>
            <w:r w:rsidR="007E17F7" w:rsidRPr="007E17F7">
              <w:rPr>
                <w:rStyle w:val="Collegamentoipertestuale"/>
                <w:rFonts w:ascii="Comic Sans MS" w:hAnsi="Comic Sans MS"/>
                <w:b/>
                <w:noProof/>
              </w:rPr>
              <w:t>CONTENUTO DELLA BUSTA ECONOMICA</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_Toc78192256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37</w:t>
            </w:r>
            <w:r w:rsidR="007E17F7" w:rsidRPr="007E17F7">
              <w:rPr>
                <w:rFonts w:ascii="Comic Sans MS" w:hAnsi="Comic Sans MS"/>
                <w:noProof/>
                <w:webHidden/>
              </w:rPr>
              <w:fldChar w:fldCharType="end"/>
            </w:r>
          </w:hyperlink>
        </w:p>
        <w:p w14:paraId="3E173CBB" w14:textId="3EE29716" w:rsidR="007E17F7" w:rsidRPr="007E17F7" w:rsidRDefault="00AF6329" w:rsidP="007E17F7">
          <w:pPr>
            <w:pStyle w:val="Sommario1"/>
            <w:rPr>
              <w:rFonts w:ascii="Comic Sans MS" w:hAnsi="Comic Sans MS" w:cstheme="minorBidi"/>
              <w:noProof/>
            </w:rPr>
          </w:pPr>
          <w:hyperlink w:anchor="_Toc78192257" w:history="1">
            <w:r w:rsidR="007E17F7" w:rsidRPr="007E17F7">
              <w:rPr>
                <w:rStyle w:val="Collegamentoipertestuale"/>
                <w:rFonts w:ascii="Comic Sans MS" w:hAnsi="Comic Sans MS"/>
                <w:b/>
                <w:noProof/>
              </w:rPr>
              <w:t>18.</w:t>
            </w:r>
            <w:r w:rsidR="007E17F7" w:rsidRPr="007E17F7">
              <w:rPr>
                <w:rFonts w:ascii="Comic Sans MS" w:hAnsi="Comic Sans MS" w:cstheme="minorBidi"/>
                <w:noProof/>
              </w:rPr>
              <w:tab/>
            </w:r>
            <w:r w:rsidR="007E17F7" w:rsidRPr="007E17F7">
              <w:rPr>
                <w:rStyle w:val="Collegamentoipertestuale"/>
                <w:rFonts w:ascii="Comic Sans MS" w:hAnsi="Comic Sans MS"/>
                <w:b/>
                <w:noProof/>
              </w:rPr>
              <w:t>CRITERIO DI AGGIUDICAZIONE</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_Toc78192257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38</w:t>
            </w:r>
            <w:r w:rsidR="007E17F7" w:rsidRPr="007E17F7">
              <w:rPr>
                <w:rFonts w:ascii="Comic Sans MS" w:hAnsi="Comic Sans MS"/>
                <w:noProof/>
                <w:webHidden/>
              </w:rPr>
              <w:fldChar w:fldCharType="end"/>
            </w:r>
          </w:hyperlink>
        </w:p>
        <w:p w14:paraId="1C819CB7" w14:textId="560AEBD3" w:rsidR="007E17F7" w:rsidRPr="007E17F7" w:rsidRDefault="00AF6329" w:rsidP="007E17F7">
          <w:pPr>
            <w:pStyle w:val="Sommario2"/>
            <w:spacing w:line="240" w:lineRule="auto"/>
            <w:rPr>
              <w:rFonts w:ascii="Comic Sans MS" w:hAnsi="Comic Sans MS" w:cstheme="minorBidi"/>
              <w:noProof/>
            </w:rPr>
          </w:pPr>
          <w:hyperlink w:anchor="_Toc78192258" w:history="1">
            <w:r w:rsidR="007E17F7" w:rsidRPr="007E17F7">
              <w:rPr>
                <w:rStyle w:val="Collegamentoipertestuale"/>
                <w:rFonts w:ascii="Comic Sans MS" w:hAnsi="Comic Sans MS"/>
                <w:b/>
                <w:noProof/>
              </w:rPr>
              <w:t>18.1</w:t>
            </w:r>
            <w:r w:rsidR="007E17F7" w:rsidRPr="007E17F7">
              <w:rPr>
                <w:rFonts w:ascii="Comic Sans MS" w:hAnsi="Comic Sans MS" w:cstheme="minorBidi"/>
                <w:noProof/>
              </w:rPr>
              <w:tab/>
            </w:r>
            <w:r w:rsidR="007E17F7" w:rsidRPr="007E17F7">
              <w:rPr>
                <w:rStyle w:val="Collegamentoipertestuale"/>
                <w:rFonts w:ascii="Comic Sans MS" w:hAnsi="Comic Sans MS"/>
                <w:b/>
                <w:noProof/>
              </w:rPr>
              <w:t>CRITERI DI VALUTAZIONE DELL’OFFERTA TECNICA</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_Toc78192258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39</w:t>
            </w:r>
            <w:r w:rsidR="007E17F7" w:rsidRPr="007E17F7">
              <w:rPr>
                <w:rFonts w:ascii="Comic Sans MS" w:hAnsi="Comic Sans MS"/>
                <w:noProof/>
                <w:webHidden/>
              </w:rPr>
              <w:fldChar w:fldCharType="end"/>
            </w:r>
          </w:hyperlink>
        </w:p>
        <w:p w14:paraId="3365D699" w14:textId="571AD2D7" w:rsidR="007E17F7" w:rsidRPr="007E17F7" w:rsidRDefault="00AF6329" w:rsidP="007E17F7">
          <w:pPr>
            <w:pStyle w:val="Sommario2"/>
            <w:spacing w:line="240" w:lineRule="auto"/>
            <w:rPr>
              <w:rFonts w:ascii="Comic Sans MS" w:hAnsi="Comic Sans MS" w:cstheme="minorBidi"/>
              <w:noProof/>
            </w:rPr>
          </w:pPr>
          <w:hyperlink w:anchor="_Toc78192259" w:history="1">
            <w:r w:rsidR="007E17F7" w:rsidRPr="007E17F7">
              <w:rPr>
                <w:rStyle w:val="Collegamentoipertestuale"/>
                <w:rFonts w:ascii="Comic Sans MS" w:hAnsi="Comic Sans MS"/>
                <w:b/>
                <w:noProof/>
              </w:rPr>
              <w:t>18.2</w:t>
            </w:r>
            <w:r w:rsidR="007E17F7" w:rsidRPr="007E17F7">
              <w:rPr>
                <w:rFonts w:ascii="Comic Sans MS" w:hAnsi="Comic Sans MS" w:cstheme="minorBidi"/>
                <w:noProof/>
              </w:rPr>
              <w:tab/>
            </w:r>
            <w:r w:rsidR="007E17F7" w:rsidRPr="007E17F7">
              <w:rPr>
                <w:rStyle w:val="Collegamentoipertestuale"/>
                <w:rFonts w:ascii="Comic Sans MS" w:hAnsi="Comic Sans MS"/>
                <w:b/>
                <w:noProof/>
              </w:rPr>
              <w:t>Metodo di attribuzione del coefficiente per il calcolo del punteggio dell’offerta tecnica</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_Toc78192259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43</w:t>
            </w:r>
            <w:r w:rsidR="007E17F7" w:rsidRPr="007E17F7">
              <w:rPr>
                <w:rFonts w:ascii="Comic Sans MS" w:hAnsi="Comic Sans MS"/>
                <w:noProof/>
                <w:webHidden/>
              </w:rPr>
              <w:fldChar w:fldCharType="end"/>
            </w:r>
          </w:hyperlink>
        </w:p>
        <w:p w14:paraId="64E6754F" w14:textId="30211FF8" w:rsidR="007E17F7" w:rsidRPr="007E17F7" w:rsidRDefault="00AF6329" w:rsidP="007E17F7">
          <w:pPr>
            <w:pStyle w:val="Sommario2"/>
            <w:spacing w:line="240" w:lineRule="auto"/>
            <w:rPr>
              <w:rFonts w:ascii="Comic Sans MS" w:hAnsi="Comic Sans MS" w:cstheme="minorBidi"/>
              <w:noProof/>
            </w:rPr>
          </w:pPr>
          <w:hyperlink w:anchor="_Toc78192260" w:history="1">
            <w:r w:rsidR="007E17F7" w:rsidRPr="007E17F7">
              <w:rPr>
                <w:rStyle w:val="Collegamentoipertestuale"/>
                <w:rFonts w:ascii="Comic Sans MS" w:hAnsi="Comic Sans MS"/>
                <w:b/>
                <w:noProof/>
              </w:rPr>
              <w:t>18.3</w:t>
            </w:r>
            <w:r w:rsidR="007E17F7" w:rsidRPr="007E17F7">
              <w:rPr>
                <w:rFonts w:ascii="Comic Sans MS" w:hAnsi="Comic Sans MS" w:cstheme="minorBidi"/>
                <w:noProof/>
              </w:rPr>
              <w:tab/>
            </w:r>
            <w:r w:rsidR="007E17F7" w:rsidRPr="007E17F7">
              <w:rPr>
                <w:rStyle w:val="Collegamentoipertestuale"/>
                <w:rFonts w:ascii="Comic Sans MS" w:hAnsi="Comic Sans MS"/>
                <w:b/>
                <w:noProof/>
              </w:rPr>
              <w:t>Metodo per il calcolo dei punteggi tecnici</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_Toc78192260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43</w:t>
            </w:r>
            <w:r w:rsidR="007E17F7" w:rsidRPr="007E17F7">
              <w:rPr>
                <w:rFonts w:ascii="Comic Sans MS" w:hAnsi="Comic Sans MS"/>
                <w:noProof/>
                <w:webHidden/>
              </w:rPr>
              <w:fldChar w:fldCharType="end"/>
            </w:r>
          </w:hyperlink>
        </w:p>
        <w:p w14:paraId="782F4DB5" w14:textId="3B0A00C3" w:rsidR="007E17F7" w:rsidRPr="007E17F7" w:rsidRDefault="00AF6329" w:rsidP="007E17F7">
          <w:pPr>
            <w:pStyle w:val="Sommario2"/>
            <w:spacing w:line="240" w:lineRule="auto"/>
            <w:rPr>
              <w:rFonts w:ascii="Comic Sans MS" w:hAnsi="Comic Sans MS" w:cstheme="minorBidi"/>
              <w:noProof/>
            </w:rPr>
          </w:pPr>
          <w:hyperlink w:anchor="_Toc78192261" w:history="1">
            <w:r w:rsidR="007E17F7" w:rsidRPr="007E17F7">
              <w:rPr>
                <w:rStyle w:val="Collegamentoipertestuale"/>
                <w:rFonts w:ascii="Comic Sans MS" w:hAnsi="Comic Sans MS"/>
                <w:b/>
                <w:noProof/>
              </w:rPr>
              <w:t>18.4</w:t>
            </w:r>
            <w:r w:rsidR="007E17F7" w:rsidRPr="007E17F7">
              <w:rPr>
                <w:rFonts w:ascii="Comic Sans MS" w:hAnsi="Comic Sans MS" w:cstheme="minorBidi"/>
                <w:noProof/>
              </w:rPr>
              <w:tab/>
            </w:r>
            <w:r w:rsidR="007E17F7" w:rsidRPr="007E17F7">
              <w:rPr>
                <w:rStyle w:val="Collegamentoipertestuale"/>
                <w:rFonts w:ascii="Comic Sans MS" w:hAnsi="Comic Sans MS"/>
                <w:b/>
                <w:noProof/>
              </w:rPr>
              <w:t>Metodo di attribuzione del punteggio dell’offerta economica</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_Toc78192261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43</w:t>
            </w:r>
            <w:r w:rsidR="007E17F7" w:rsidRPr="007E17F7">
              <w:rPr>
                <w:rFonts w:ascii="Comic Sans MS" w:hAnsi="Comic Sans MS"/>
                <w:noProof/>
                <w:webHidden/>
              </w:rPr>
              <w:fldChar w:fldCharType="end"/>
            </w:r>
          </w:hyperlink>
        </w:p>
        <w:p w14:paraId="49C51C2E" w14:textId="3D16FA42" w:rsidR="007E17F7" w:rsidRPr="007E17F7" w:rsidRDefault="00AF6329" w:rsidP="007E17F7">
          <w:pPr>
            <w:pStyle w:val="Sommario1"/>
            <w:rPr>
              <w:rFonts w:ascii="Comic Sans MS" w:hAnsi="Comic Sans MS" w:cstheme="minorBidi"/>
              <w:noProof/>
            </w:rPr>
          </w:pPr>
          <w:hyperlink w:anchor="_Toc78192262" w:history="1">
            <w:r w:rsidR="007E17F7" w:rsidRPr="007E17F7">
              <w:rPr>
                <w:rStyle w:val="Collegamentoipertestuale"/>
                <w:rFonts w:ascii="Comic Sans MS" w:hAnsi="Comic Sans MS"/>
                <w:b/>
                <w:noProof/>
              </w:rPr>
              <w:t>19.</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COMMISSIONE GIUDICATRICE</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_Toc78192262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44</w:t>
            </w:r>
            <w:r w:rsidR="007E17F7" w:rsidRPr="007E17F7">
              <w:rPr>
                <w:rFonts w:ascii="Comic Sans MS" w:hAnsi="Comic Sans MS"/>
                <w:noProof/>
                <w:webHidden/>
              </w:rPr>
              <w:fldChar w:fldCharType="end"/>
            </w:r>
          </w:hyperlink>
        </w:p>
        <w:p w14:paraId="29D6DB44" w14:textId="4AA8C220" w:rsidR="007E17F7" w:rsidRPr="007E17F7" w:rsidRDefault="00AF6329" w:rsidP="007E17F7">
          <w:pPr>
            <w:pStyle w:val="Sommario1"/>
            <w:rPr>
              <w:rFonts w:ascii="Comic Sans MS" w:hAnsi="Comic Sans MS" w:cstheme="minorBidi"/>
              <w:noProof/>
            </w:rPr>
          </w:pPr>
          <w:hyperlink w:anchor="_Toc78192263" w:history="1">
            <w:r w:rsidR="007E17F7" w:rsidRPr="007E17F7">
              <w:rPr>
                <w:rStyle w:val="Collegamentoipertestuale"/>
                <w:rFonts w:ascii="Comic Sans MS" w:hAnsi="Comic Sans MS"/>
                <w:b/>
                <w:noProof/>
              </w:rPr>
              <w:t>20.</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SVOLGIMENTO OPERAZIONI DI GARA</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_Toc78192263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44</w:t>
            </w:r>
            <w:r w:rsidR="007E17F7" w:rsidRPr="007E17F7">
              <w:rPr>
                <w:rFonts w:ascii="Comic Sans MS" w:hAnsi="Comic Sans MS"/>
                <w:noProof/>
                <w:webHidden/>
              </w:rPr>
              <w:fldChar w:fldCharType="end"/>
            </w:r>
          </w:hyperlink>
        </w:p>
        <w:p w14:paraId="32A68F47" w14:textId="277F6A97" w:rsidR="007E17F7" w:rsidRPr="007E17F7" w:rsidRDefault="00AF6329" w:rsidP="007E17F7">
          <w:pPr>
            <w:pStyle w:val="Sommario1"/>
            <w:rPr>
              <w:rFonts w:ascii="Comic Sans MS" w:hAnsi="Comic Sans MS" w:cstheme="minorBidi"/>
              <w:noProof/>
            </w:rPr>
          </w:pPr>
          <w:hyperlink w:anchor="_Toc78192264" w:history="1">
            <w:r w:rsidR="007E17F7" w:rsidRPr="007E17F7">
              <w:rPr>
                <w:rStyle w:val="Collegamentoipertestuale"/>
                <w:rFonts w:ascii="Comic Sans MS" w:hAnsi="Comic Sans MS"/>
                <w:b/>
                <w:noProof/>
              </w:rPr>
              <w:t>21.</w:t>
            </w:r>
            <w:r w:rsidR="007E17F7" w:rsidRPr="007E17F7">
              <w:rPr>
                <w:rFonts w:ascii="Comic Sans MS" w:hAnsi="Comic Sans MS" w:cstheme="minorBidi"/>
                <w:noProof/>
              </w:rPr>
              <w:tab/>
            </w:r>
            <w:r w:rsidR="007E17F7" w:rsidRPr="007E17F7">
              <w:rPr>
                <w:rStyle w:val="Collegamentoipertestuale"/>
                <w:rFonts w:ascii="Comic Sans MS" w:hAnsi="Comic Sans MS"/>
                <w:b/>
                <w:noProof/>
              </w:rPr>
              <w:t>APERTURA DELLE BUSTE TECNICHE ED ECONOMICHE – VALUTAZIONE DELLE OFFERTE TECNICHE ED ECONOMICHE</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_Toc78192264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45</w:t>
            </w:r>
            <w:r w:rsidR="007E17F7" w:rsidRPr="007E17F7">
              <w:rPr>
                <w:rFonts w:ascii="Comic Sans MS" w:hAnsi="Comic Sans MS"/>
                <w:noProof/>
                <w:webHidden/>
              </w:rPr>
              <w:fldChar w:fldCharType="end"/>
            </w:r>
          </w:hyperlink>
        </w:p>
        <w:p w14:paraId="3AD36CE3" w14:textId="0CF3BBE5" w:rsidR="007E17F7" w:rsidRPr="007E17F7" w:rsidRDefault="00AF6329" w:rsidP="007E17F7">
          <w:pPr>
            <w:pStyle w:val="Sommario1"/>
            <w:rPr>
              <w:rFonts w:ascii="Comic Sans MS" w:hAnsi="Comic Sans MS" w:cstheme="minorBidi"/>
              <w:noProof/>
            </w:rPr>
          </w:pPr>
          <w:hyperlink w:anchor="_Toc78192265" w:history="1">
            <w:r w:rsidR="007E17F7" w:rsidRPr="007E17F7">
              <w:rPr>
                <w:rStyle w:val="Collegamentoipertestuale"/>
                <w:rFonts w:ascii="Comic Sans MS" w:hAnsi="Comic Sans MS" w:cs="Helvetica"/>
                <w:b/>
                <w:noProof/>
              </w:rPr>
              <w:t>22.</w:t>
            </w:r>
            <w:r w:rsidR="007E17F7" w:rsidRPr="007E17F7">
              <w:rPr>
                <w:rFonts w:ascii="Comic Sans MS" w:hAnsi="Comic Sans MS" w:cstheme="minorBidi"/>
                <w:noProof/>
              </w:rPr>
              <w:tab/>
            </w:r>
            <w:r w:rsidR="007E17F7" w:rsidRPr="007E17F7">
              <w:rPr>
                <w:rStyle w:val="Collegamentoipertestuale"/>
                <w:rFonts w:ascii="Comic Sans MS" w:hAnsi="Comic Sans MS"/>
                <w:b/>
                <w:noProof/>
              </w:rPr>
              <w:t>APERTURA DELLA BUSTA AMMINISTRATIVA</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_Toc78192265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46</w:t>
            </w:r>
            <w:r w:rsidR="007E17F7" w:rsidRPr="007E17F7">
              <w:rPr>
                <w:rFonts w:ascii="Comic Sans MS" w:hAnsi="Comic Sans MS"/>
                <w:noProof/>
                <w:webHidden/>
              </w:rPr>
              <w:fldChar w:fldCharType="end"/>
            </w:r>
          </w:hyperlink>
        </w:p>
        <w:p w14:paraId="5C050EFD" w14:textId="431DA819" w:rsidR="007E17F7" w:rsidRPr="007E17F7" w:rsidRDefault="00AF6329" w:rsidP="007E17F7">
          <w:pPr>
            <w:pStyle w:val="Sommario1"/>
            <w:rPr>
              <w:rFonts w:ascii="Comic Sans MS" w:hAnsi="Comic Sans MS" w:cstheme="minorBidi"/>
              <w:noProof/>
            </w:rPr>
          </w:pPr>
          <w:hyperlink w:anchor="_Toc78192266" w:history="1">
            <w:r w:rsidR="007E17F7" w:rsidRPr="007E17F7">
              <w:rPr>
                <w:rStyle w:val="Collegamentoipertestuale"/>
                <w:rFonts w:ascii="Comic Sans MS" w:hAnsi="Comic Sans MS"/>
                <w:b/>
                <w:noProof/>
              </w:rPr>
              <w:t>23.</w:t>
            </w:r>
            <w:r w:rsidR="007E17F7" w:rsidRPr="007E17F7">
              <w:rPr>
                <w:rFonts w:ascii="Comic Sans MS" w:hAnsi="Comic Sans MS" w:cstheme="minorBidi"/>
                <w:noProof/>
              </w:rPr>
              <w:tab/>
            </w:r>
            <w:r w:rsidR="007E17F7" w:rsidRPr="007E17F7">
              <w:rPr>
                <w:rStyle w:val="Collegamentoipertestuale"/>
                <w:rFonts w:ascii="Comic Sans MS" w:hAnsi="Comic Sans MS"/>
                <w:b/>
                <w:noProof/>
              </w:rPr>
              <w:t>VERIFICA DI ANOMALIA DELLE OFFERTE</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_Toc78192266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47</w:t>
            </w:r>
            <w:r w:rsidR="007E17F7" w:rsidRPr="007E17F7">
              <w:rPr>
                <w:rFonts w:ascii="Comic Sans MS" w:hAnsi="Comic Sans MS"/>
                <w:noProof/>
                <w:webHidden/>
              </w:rPr>
              <w:fldChar w:fldCharType="end"/>
            </w:r>
          </w:hyperlink>
        </w:p>
        <w:p w14:paraId="491CE789" w14:textId="7885DC73" w:rsidR="007E17F7" w:rsidRPr="007E17F7" w:rsidRDefault="00AF6329" w:rsidP="007E17F7">
          <w:pPr>
            <w:pStyle w:val="Sommario1"/>
            <w:rPr>
              <w:rFonts w:ascii="Comic Sans MS" w:hAnsi="Comic Sans MS" w:cstheme="minorBidi"/>
              <w:noProof/>
            </w:rPr>
          </w:pPr>
          <w:hyperlink w:anchor="_Toc78192267" w:history="1">
            <w:r w:rsidR="007E17F7" w:rsidRPr="007E17F7">
              <w:rPr>
                <w:rStyle w:val="Collegamentoipertestuale"/>
                <w:rFonts w:ascii="Comic Sans MS" w:hAnsi="Comic Sans MS"/>
                <w:b/>
                <w:noProof/>
              </w:rPr>
              <w:t>24.</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AGGIUDICAZIONE DELL’APPALTO E STIPULA DEL CONTRATTO</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_Toc78192267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47</w:t>
            </w:r>
            <w:r w:rsidR="007E17F7" w:rsidRPr="007E17F7">
              <w:rPr>
                <w:rFonts w:ascii="Comic Sans MS" w:hAnsi="Comic Sans MS"/>
                <w:noProof/>
                <w:webHidden/>
              </w:rPr>
              <w:fldChar w:fldCharType="end"/>
            </w:r>
          </w:hyperlink>
        </w:p>
        <w:p w14:paraId="74EB549F" w14:textId="5D297B7B" w:rsidR="007E17F7" w:rsidRPr="007E17F7" w:rsidRDefault="00AF6329" w:rsidP="007E17F7">
          <w:pPr>
            <w:pStyle w:val="Sommario1"/>
            <w:rPr>
              <w:rFonts w:ascii="Comic Sans MS" w:hAnsi="Comic Sans MS" w:cstheme="minorBidi"/>
              <w:noProof/>
            </w:rPr>
          </w:pPr>
          <w:hyperlink w:anchor="_Toc78192268" w:history="1">
            <w:r w:rsidR="007E17F7" w:rsidRPr="007E17F7">
              <w:rPr>
                <w:rStyle w:val="Collegamentoipertestuale"/>
                <w:rFonts w:ascii="Comic Sans MS" w:hAnsi="Comic Sans MS"/>
                <w:b/>
                <w:noProof/>
              </w:rPr>
              <w:t>25.</w:t>
            </w:r>
            <w:r w:rsidR="007E17F7" w:rsidRPr="007E17F7">
              <w:rPr>
                <w:rFonts w:ascii="Comic Sans MS" w:hAnsi="Comic Sans MS" w:cstheme="minorBidi"/>
                <w:noProof/>
              </w:rPr>
              <w:tab/>
            </w:r>
            <w:r w:rsidR="007E17F7" w:rsidRPr="007E17F7">
              <w:rPr>
                <w:rStyle w:val="Collegamentoipertestuale"/>
                <w:rFonts w:ascii="Comic Sans MS" w:hAnsi="Comic Sans MS"/>
                <w:b/>
                <w:noProof/>
              </w:rPr>
              <w:t>CLAUSOLA SOCIALE</w:t>
            </w:r>
            <w:r w:rsidR="007E17F7" w:rsidRPr="007E17F7">
              <w:rPr>
                <w:rStyle w:val="Collegamentoipertestuale"/>
                <w:rFonts w:ascii="Comic Sans MS" w:hAnsi="Comic Sans MS"/>
                <w:noProof/>
              </w:rPr>
              <w:t xml:space="preserve"> </w:t>
            </w:r>
            <w:r w:rsidR="007E17F7" w:rsidRPr="007E17F7">
              <w:rPr>
                <w:rStyle w:val="Collegamentoipertestuale"/>
                <w:rFonts w:ascii="Comic Sans MS" w:hAnsi="Comic Sans MS"/>
                <w:b/>
                <w:noProof/>
              </w:rPr>
              <w:t>E ALTRE CONDIZIONI PARTICOLARI DI ESECUZIONE</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_Toc78192268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49</w:t>
            </w:r>
            <w:r w:rsidR="007E17F7" w:rsidRPr="007E17F7">
              <w:rPr>
                <w:rFonts w:ascii="Comic Sans MS" w:hAnsi="Comic Sans MS"/>
                <w:noProof/>
                <w:webHidden/>
              </w:rPr>
              <w:fldChar w:fldCharType="end"/>
            </w:r>
          </w:hyperlink>
        </w:p>
        <w:p w14:paraId="031A6083" w14:textId="133C1580" w:rsidR="007E17F7" w:rsidRPr="007E17F7" w:rsidRDefault="00AF6329" w:rsidP="007E17F7">
          <w:pPr>
            <w:pStyle w:val="Sommario1"/>
            <w:rPr>
              <w:rFonts w:ascii="Comic Sans MS" w:hAnsi="Comic Sans MS" w:cstheme="minorBidi"/>
              <w:noProof/>
            </w:rPr>
          </w:pPr>
          <w:hyperlink w:anchor="_Toc78192269" w:history="1">
            <w:r w:rsidR="007E17F7" w:rsidRPr="007E17F7">
              <w:rPr>
                <w:rStyle w:val="Collegamentoipertestuale"/>
                <w:rFonts w:ascii="Comic Sans MS" w:hAnsi="Comic Sans MS"/>
                <w:b/>
                <w:noProof/>
              </w:rPr>
              <w:t>26.</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DEFINIZIONE DELLE CONTROVERSIE</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_Toc78192269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49</w:t>
            </w:r>
            <w:r w:rsidR="007E17F7" w:rsidRPr="007E17F7">
              <w:rPr>
                <w:rFonts w:ascii="Comic Sans MS" w:hAnsi="Comic Sans MS"/>
                <w:noProof/>
                <w:webHidden/>
              </w:rPr>
              <w:fldChar w:fldCharType="end"/>
            </w:r>
          </w:hyperlink>
        </w:p>
        <w:p w14:paraId="25F521BC" w14:textId="0E6701D1" w:rsidR="007E17F7" w:rsidRPr="007E17F7" w:rsidRDefault="00AF6329" w:rsidP="007E17F7">
          <w:pPr>
            <w:pStyle w:val="Sommario1"/>
            <w:rPr>
              <w:rFonts w:ascii="Comic Sans MS" w:hAnsi="Comic Sans MS" w:cstheme="minorBidi"/>
              <w:noProof/>
            </w:rPr>
          </w:pPr>
          <w:hyperlink w:anchor="_Toc78192270" w:history="1">
            <w:r w:rsidR="007E17F7" w:rsidRPr="007E17F7">
              <w:rPr>
                <w:rStyle w:val="Collegamentoipertestuale"/>
                <w:rFonts w:ascii="Comic Sans MS" w:hAnsi="Comic Sans MS"/>
                <w:b/>
                <w:noProof/>
              </w:rPr>
              <w:t>27.</w:t>
            </w:r>
            <w:r w:rsidR="007E17F7" w:rsidRPr="007E17F7">
              <w:rPr>
                <w:rFonts w:ascii="Comic Sans MS" w:hAnsi="Comic Sans MS" w:cstheme="minorBidi"/>
                <w:noProof/>
              </w:rPr>
              <w:tab/>
            </w:r>
            <w:r w:rsidR="007E17F7" w:rsidRPr="007E17F7">
              <w:rPr>
                <w:rStyle w:val="Collegamentoipertestuale"/>
                <w:rFonts w:ascii="Comic Sans MS" w:hAnsi="Comic Sans MS"/>
                <w:b/>
                <w:bCs/>
                <w:noProof/>
              </w:rPr>
              <w:t>TRATTAMENTO DEI DATI PERSONALI</w:t>
            </w:r>
            <w:r w:rsidR="007E17F7" w:rsidRPr="007E17F7">
              <w:rPr>
                <w:rFonts w:ascii="Comic Sans MS" w:hAnsi="Comic Sans MS"/>
                <w:noProof/>
                <w:webHidden/>
              </w:rPr>
              <w:tab/>
            </w:r>
            <w:r w:rsidR="007E17F7" w:rsidRPr="007E17F7">
              <w:rPr>
                <w:rFonts w:ascii="Comic Sans MS" w:hAnsi="Comic Sans MS"/>
                <w:noProof/>
                <w:webHidden/>
              </w:rPr>
              <w:fldChar w:fldCharType="begin"/>
            </w:r>
            <w:r w:rsidR="007E17F7" w:rsidRPr="007E17F7">
              <w:rPr>
                <w:rFonts w:ascii="Comic Sans MS" w:hAnsi="Comic Sans MS"/>
                <w:noProof/>
                <w:webHidden/>
              </w:rPr>
              <w:instrText xml:space="preserve"> PAGEREF _Toc78192270 \h </w:instrText>
            </w:r>
            <w:r w:rsidR="007E17F7" w:rsidRPr="007E17F7">
              <w:rPr>
                <w:rFonts w:ascii="Comic Sans MS" w:hAnsi="Comic Sans MS"/>
                <w:noProof/>
                <w:webHidden/>
              </w:rPr>
            </w:r>
            <w:r w:rsidR="007E17F7" w:rsidRPr="007E17F7">
              <w:rPr>
                <w:rFonts w:ascii="Comic Sans MS" w:hAnsi="Comic Sans MS"/>
                <w:noProof/>
                <w:webHidden/>
              </w:rPr>
              <w:fldChar w:fldCharType="separate"/>
            </w:r>
            <w:r w:rsidR="007E17F7" w:rsidRPr="007E17F7">
              <w:rPr>
                <w:rFonts w:ascii="Comic Sans MS" w:hAnsi="Comic Sans MS"/>
                <w:noProof/>
                <w:webHidden/>
              </w:rPr>
              <w:t>49</w:t>
            </w:r>
            <w:r w:rsidR="007E17F7" w:rsidRPr="007E17F7">
              <w:rPr>
                <w:rFonts w:ascii="Comic Sans MS" w:hAnsi="Comic Sans MS"/>
                <w:noProof/>
                <w:webHidden/>
              </w:rPr>
              <w:fldChar w:fldCharType="end"/>
            </w:r>
          </w:hyperlink>
        </w:p>
        <w:p w14:paraId="19083EFA" w14:textId="69CD9785" w:rsidR="007E0705" w:rsidRPr="006D73F0" w:rsidRDefault="007E0705" w:rsidP="007E17F7">
          <w:pPr>
            <w:spacing w:after="0" w:line="240" w:lineRule="auto"/>
            <w:outlineLvl w:val="0"/>
            <w:rPr>
              <w:rFonts w:ascii="Comic Sans MS" w:hAnsi="Comic Sans MS"/>
              <w:b/>
            </w:rPr>
          </w:pPr>
          <w:r w:rsidRPr="007E17F7">
            <w:rPr>
              <w:rFonts w:ascii="Comic Sans MS" w:hAnsi="Comic Sans MS"/>
              <w:b/>
              <w:bCs/>
            </w:rPr>
            <w:fldChar w:fldCharType="end"/>
          </w:r>
        </w:p>
      </w:sdtContent>
    </w:sdt>
    <w:p w14:paraId="19FC882E" w14:textId="77777777" w:rsidR="00E47D40" w:rsidRPr="006D73F0" w:rsidRDefault="00E34442" w:rsidP="006D73F0">
      <w:pPr>
        <w:pStyle w:val="Paragrafoelenco"/>
        <w:numPr>
          <w:ilvl w:val="0"/>
          <w:numId w:val="1"/>
        </w:numPr>
        <w:autoSpaceDE w:val="0"/>
        <w:autoSpaceDN w:val="0"/>
        <w:adjustRightInd w:val="0"/>
        <w:spacing w:after="0" w:line="240" w:lineRule="auto"/>
        <w:ind w:left="425" w:hanging="357"/>
        <w:jc w:val="both"/>
        <w:outlineLvl w:val="0"/>
        <w:rPr>
          <w:rFonts w:ascii="Comic Sans MS" w:hAnsi="Comic Sans MS" w:cs="Times New Roman"/>
          <w:b/>
          <w:bCs/>
          <w:color w:val="000000"/>
        </w:rPr>
      </w:pPr>
      <w:bookmarkStart w:id="1" w:name="_Toc78192219"/>
      <w:r w:rsidRPr="006D73F0">
        <w:rPr>
          <w:rFonts w:ascii="Comic Sans MS" w:hAnsi="Comic Sans MS" w:cs="Times New Roman"/>
          <w:b/>
          <w:bCs/>
          <w:color w:val="000000"/>
        </w:rPr>
        <w:t>PREMESSE</w:t>
      </w:r>
      <w:bookmarkEnd w:id="1"/>
      <w:r w:rsidR="00B820EA" w:rsidRPr="006D73F0">
        <w:rPr>
          <w:rFonts w:ascii="Comic Sans MS" w:hAnsi="Comic Sans MS" w:cs="Times New Roman"/>
          <w:b/>
          <w:bCs/>
          <w:color w:val="000000"/>
        </w:rPr>
        <w:t xml:space="preserve"> </w:t>
      </w:r>
    </w:p>
    <w:p w14:paraId="08011AF1" w14:textId="77777777" w:rsidR="007D0DE4" w:rsidRPr="006D73F0" w:rsidRDefault="007D0DE4" w:rsidP="006D73F0">
      <w:pPr>
        <w:autoSpaceDE w:val="0"/>
        <w:autoSpaceDN w:val="0"/>
        <w:adjustRightInd w:val="0"/>
        <w:spacing w:line="240" w:lineRule="auto"/>
        <w:rPr>
          <w:rFonts w:ascii="Comic Sans MS" w:hAnsi="Comic Sans MS" w:cs="Helvetica"/>
          <w:bCs/>
          <w:iCs/>
          <w:lang w:eastAsia="it-IT"/>
        </w:rPr>
      </w:pPr>
    </w:p>
    <w:p w14:paraId="0CA3BC2D" w14:textId="2F867FAA" w:rsidR="00014839" w:rsidRPr="006D73F0" w:rsidRDefault="00014839" w:rsidP="006D73F0">
      <w:pPr>
        <w:pStyle w:val="Testocommento"/>
        <w:spacing w:line="240" w:lineRule="auto"/>
        <w:rPr>
          <w:rFonts w:ascii="Comic Sans MS" w:hAnsi="Comic Sans MS" w:cs="Helvetica"/>
          <w:bCs/>
          <w:iCs/>
          <w:sz w:val="22"/>
          <w:szCs w:val="22"/>
          <w:lang w:val="it-IT" w:eastAsia="it-IT"/>
        </w:rPr>
      </w:pPr>
      <w:r w:rsidRPr="006D73F0">
        <w:rPr>
          <w:rFonts w:ascii="Comic Sans MS" w:hAnsi="Comic Sans MS" w:cs="Helvetica"/>
          <w:bCs/>
          <w:iCs/>
          <w:sz w:val="22"/>
          <w:szCs w:val="22"/>
          <w:lang w:val="it-IT" w:eastAsia="it-IT"/>
        </w:rPr>
        <w:t xml:space="preserve">La P.F. Provveditorato, economato e sicurezza sui luoghi di lavoro (in prosieguo: Provveditorato), con decreto del dirigente n. OPZIONE del OPZIONE, </w:t>
      </w:r>
      <w:r w:rsidR="007870A7" w:rsidRPr="006D73F0">
        <w:rPr>
          <w:rFonts w:ascii="Comic Sans MS" w:hAnsi="Comic Sans MS" w:cs="Helvetica"/>
          <w:bCs/>
          <w:iCs/>
          <w:sz w:val="22"/>
          <w:szCs w:val="22"/>
          <w:lang w:val="it-IT" w:eastAsia="it-IT"/>
        </w:rPr>
        <w:t>dispone</w:t>
      </w:r>
      <w:r w:rsidRPr="006D73F0">
        <w:rPr>
          <w:rFonts w:ascii="Comic Sans MS" w:hAnsi="Comic Sans MS" w:cs="Helvetica"/>
          <w:bCs/>
          <w:iCs/>
          <w:sz w:val="22"/>
          <w:szCs w:val="22"/>
          <w:lang w:val="it-IT" w:eastAsia="it-IT"/>
        </w:rPr>
        <w:t>, ai sensi e per gli effetti del decreto legislativo 19 aprile 2016, n. 50 (nel prosieguo indicato anche come “codice”), l’indizione di una procedura aperta per l’affida</w:t>
      </w:r>
      <w:r w:rsidRPr="004B769C">
        <w:rPr>
          <w:rFonts w:ascii="Comic Sans MS" w:hAnsi="Comic Sans MS" w:cs="Helvetica"/>
          <w:bCs/>
          <w:iCs/>
          <w:sz w:val="22"/>
          <w:szCs w:val="22"/>
          <w:lang w:val="it-IT" w:eastAsia="it-IT"/>
        </w:rPr>
        <w:t xml:space="preserve">mento </w:t>
      </w:r>
      <w:r w:rsidR="00B213D0" w:rsidRPr="004B769C">
        <w:rPr>
          <w:rFonts w:ascii="Comic Sans MS" w:hAnsi="Comic Sans MS"/>
          <w:bCs/>
          <w:sz w:val="22"/>
          <w:szCs w:val="22"/>
        </w:rPr>
        <w:t>de</w:t>
      </w:r>
      <w:r w:rsidR="007870A7" w:rsidRPr="004B769C">
        <w:rPr>
          <w:rFonts w:ascii="Comic Sans MS" w:hAnsi="Comic Sans MS"/>
          <w:bCs/>
          <w:sz w:val="22"/>
          <w:szCs w:val="22"/>
          <w:lang w:val="it-IT"/>
        </w:rPr>
        <w:t>l servizio d</w:t>
      </w:r>
      <w:r w:rsidR="00B213D0" w:rsidRPr="004B769C">
        <w:rPr>
          <w:rFonts w:ascii="Comic Sans MS" w:hAnsi="Comic Sans MS"/>
          <w:bCs/>
          <w:sz w:val="22"/>
          <w:szCs w:val="22"/>
        </w:rPr>
        <w:t>i</w:t>
      </w:r>
      <w:r w:rsidR="00B213D0" w:rsidRPr="006D73F0">
        <w:rPr>
          <w:rFonts w:ascii="Comic Sans MS" w:hAnsi="Comic Sans MS"/>
          <w:b/>
          <w:bCs/>
          <w:sz w:val="22"/>
          <w:szCs w:val="22"/>
        </w:rPr>
        <w:t xml:space="preserve"> </w:t>
      </w:r>
      <w:r w:rsidR="007870A7" w:rsidRPr="006D73F0">
        <w:rPr>
          <w:rFonts w:ascii="Comic Sans MS" w:hAnsi="Comic Sans MS"/>
          <w:b/>
          <w:bCs/>
          <w:sz w:val="22"/>
          <w:szCs w:val="22"/>
          <w:lang w:val="it-IT"/>
        </w:rPr>
        <w:t>“</w:t>
      </w:r>
      <w:r w:rsidR="004B769C" w:rsidRPr="004B769C">
        <w:rPr>
          <w:rFonts w:ascii="Comic Sans MS" w:hAnsi="Comic Sans MS"/>
          <w:b/>
          <w:bCs/>
          <w:sz w:val="22"/>
          <w:szCs w:val="22"/>
          <w:lang w:val="it-IT"/>
        </w:rPr>
        <w:t>Gestione del Fondo Microcredito</w:t>
      </w:r>
      <w:r w:rsidR="007870A7" w:rsidRPr="006D73F0">
        <w:rPr>
          <w:rFonts w:ascii="Comic Sans MS" w:hAnsi="Comic Sans MS"/>
          <w:b/>
          <w:bCs/>
          <w:sz w:val="22"/>
          <w:szCs w:val="22"/>
          <w:lang w:val="it-IT"/>
        </w:rPr>
        <w:t>”</w:t>
      </w:r>
      <w:r w:rsidR="007870A7" w:rsidRPr="006D73F0">
        <w:rPr>
          <w:rFonts w:ascii="Comic Sans MS" w:hAnsi="Comic Sans MS" w:cs="Helvetica"/>
          <w:bCs/>
          <w:iCs/>
          <w:sz w:val="22"/>
          <w:szCs w:val="22"/>
          <w:lang w:val="it-IT" w:eastAsia="it-IT"/>
        </w:rPr>
        <w:t>,</w:t>
      </w:r>
      <w:r w:rsidRPr="006D73F0">
        <w:rPr>
          <w:rFonts w:ascii="Comic Sans MS" w:hAnsi="Comic Sans MS" w:cs="Helvetica"/>
          <w:bCs/>
          <w:iCs/>
          <w:sz w:val="22"/>
          <w:szCs w:val="22"/>
          <w:lang w:val="it-IT" w:eastAsia="it-IT"/>
        </w:rPr>
        <w:t xml:space="preserve"> da aggiudicare mediante il criterio dell’offerta economicamente più vantaggiosa individuata sulla base del miglior rapporto qualità/prezzo, ai sensi degli artt.</w:t>
      </w:r>
      <w:r w:rsidR="004B769C">
        <w:rPr>
          <w:rFonts w:ascii="Comic Sans MS" w:hAnsi="Comic Sans MS" w:cs="Helvetica"/>
          <w:bCs/>
          <w:iCs/>
          <w:sz w:val="22"/>
          <w:szCs w:val="22"/>
          <w:lang w:val="it-IT" w:eastAsia="it-IT"/>
        </w:rPr>
        <w:t xml:space="preserve"> </w:t>
      </w:r>
      <w:r w:rsidRPr="006D73F0">
        <w:rPr>
          <w:rFonts w:ascii="Comic Sans MS" w:hAnsi="Comic Sans MS" w:cs="Helvetica"/>
          <w:bCs/>
          <w:iCs/>
          <w:sz w:val="22"/>
          <w:szCs w:val="22"/>
          <w:lang w:val="it-IT" w:eastAsia="it-IT"/>
        </w:rPr>
        <w:t>60 e 95</w:t>
      </w:r>
      <w:r w:rsidR="004B769C">
        <w:rPr>
          <w:rFonts w:ascii="Comic Sans MS" w:hAnsi="Comic Sans MS" w:cs="Helvetica"/>
          <w:bCs/>
          <w:iCs/>
          <w:sz w:val="22"/>
          <w:szCs w:val="22"/>
          <w:lang w:val="it-IT" w:eastAsia="it-IT"/>
        </w:rPr>
        <w:t xml:space="preserve"> del</w:t>
      </w:r>
      <w:r w:rsidRPr="006D73F0">
        <w:rPr>
          <w:rFonts w:ascii="Comic Sans MS" w:hAnsi="Comic Sans MS" w:cs="Helvetica"/>
          <w:bCs/>
          <w:iCs/>
          <w:sz w:val="22"/>
          <w:szCs w:val="22"/>
          <w:lang w:val="it-IT" w:eastAsia="it-IT"/>
        </w:rPr>
        <w:t xml:space="preserve"> d.lgs. 50/2016 e s.m.i. – Codice dei contratti pubblici (in seguito anche Codice).</w:t>
      </w:r>
    </w:p>
    <w:p w14:paraId="2E6B2C1D" w14:textId="33C1A7B5" w:rsidR="00C86D92" w:rsidRPr="006D73F0" w:rsidRDefault="00653857" w:rsidP="004B769C">
      <w:pPr>
        <w:pStyle w:val="Testocommento"/>
        <w:rPr>
          <w:rFonts w:ascii="Comic Sans MS" w:hAnsi="Comic Sans MS" w:cs="Helvetica"/>
          <w:bCs/>
          <w:iCs/>
          <w:sz w:val="22"/>
          <w:szCs w:val="22"/>
          <w:lang w:val="it-IT" w:eastAsia="it-IT"/>
        </w:rPr>
      </w:pPr>
      <w:r w:rsidRPr="006D73F0">
        <w:rPr>
          <w:rFonts w:ascii="Comic Sans MS" w:hAnsi="Comic Sans MS" w:cs="Helvetica"/>
          <w:bCs/>
          <w:iCs/>
          <w:sz w:val="22"/>
          <w:szCs w:val="22"/>
          <w:lang w:val="it-IT" w:eastAsia="it-IT"/>
        </w:rPr>
        <w:t xml:space="preserve">La presente procedura viene indetta per conto della struttura della Giunta Regione Marche denominata </w:t>
      </w:r>
      <w:r w:rsidR="004B769C" w:rsidRPr="004B769C">
        <w:rPr>
          <w:rFonts w:ascii="Comic Sans MS" w:hAnsi="Comic Sans MS" w:cs="Helvetica"/>
          <w:bCs/>
          <w:iCs/>
          <w:lang w:eastAsia="it-IT"/>
        </w:rPr>
        <w:t>P.F. CREDITO, COOPERATIVE, COMMERCIO E</w:t>
      </w:r>
      <w:r w:rsidR="004B769C">
        <w:rPr>
          <w:rFonts w:ascii="Comic Sans MS" w:hAnsi="Comic Sans MS" w:cs="Helvetica"/>
          <w:bCs/>
          <w:iCs/>
          <w:lang w:val="it-IT" w:eastAsia="it-IT"/>
        </w:rPr>
        <w:t xml:space="preserve"> </w:t>
      </w:r>
      <w:r w:rsidR="004B769C" w:rsidRPr="004B769C">
        <w:rPr>
          <w:rFonts w:ascii="Comic Sans MS" w:hAnsi="Comic Sans MS" w:cs="Helvetica"/>
          <w:bCs/>
          <w:iCs/>
          <w:sz w:val="22"/>
          <w:szCs w:val="22"/>
          <w:lang w:val="it-IT" w:eastAsia="it-IT"/>
        </w:rPr>
        <w:t xml:space="preserve">TUTELA DEI CONSUMATORI </w:t>
      </w:r>
      <w:r w:rsidRPr="006D73F0">
        <w:rPr>
          <w:rFonts w:ascii="Comic Sans MS" w:hAnsi="Comic Sans MS" w:cs="Helvetica"/>
          <w:bCs/>
          <w:iCs/>
          <w:sz w:val="22"/>
          <w:szCs w:val="22"/>
          <w:lang w:val="it-IT" w:eastAsia="it-IT"/>
        </w:rPr>
        <w:t>(nel prosieguo: Struttura Committente)</w:t>
      </w:r>
      <w:r w:rsidR="007870A7" w:rsidRPr="006D73F0">
        <w:rPr>
          <w:rFonts w:ascii="Comic Sans MS" w:hAnsi="Comic Sans MS" w:cs="Helvetica"/>
          <w:bCs/>
          <w:iCs/>
          <w:sz w:val="22"/>
          <w:szCs w:val="22"/>
          <w:lang w:val="it-IT" w:eastAsia="it-IT"/>
        </w:rPr>
        <w:t xml:space="preserve">, come richiesto con nota </w:t>
      </w:r>
      <w:r w:rsidR="0095338A" w:rsidRPr="006D73F0">
        <w:rPr>
          <w:rFonts w:ascii="Comic Sans MS" w:hAnsi="Comic Sans MS" w:cs="Helvetica"/>
          <w:bCs/>
          <w:iCs/>
          <w:sz w:val="22"/>
          <w:szCs w:val="22"/>
          <w:lang w:val="it-IT" w:eastAsia="it-IT"/>
        </w:rPr>
        <w:t>ID</w:t>
      </w:r>
      <w:r w:rsidR="006D73F0">
        <w:rPr>
          <w:rFonts w:ascii="Comic Sans MS" w:hAnsi="Comic Sans MS" w:cs="Helvetica"/>
          <w:bCs/>
          <w:iCs/>
          <w:sz w:val="22"/>
          <w:szCs w:val="22"/>
          <w:lang w:val="it-IT" w:eastAsia="it-IT"/>
        </w:rPr>
        <w:t xml:space="preserve"> </w:t>
      </w:r>
      <w:r w:rsidR="004B769C" w:rsidRPr="004B769C">
        <w:rPr>
          <w:rFonts w:ascii="Comic Sans MS" w:hAnsi="Comic Sans MS" w:cs="Helvetica"/>
          <w:bCs/>
          <w:iCs/>
          <w:sz w:val="22"/>
          <w:szCs w:val="22"/>
          <w:lang w:val="it-IT" w:eastAsia="it-IT"/>
        </w:rPr>
        <w:t>24275497|07/10/2021|ACF</w:t>
      </w:r>
      <w:r w:rsidRPr="006D73F0">
        <w:rPr>
          <w:rFonts w:ascii="Comic Sans MS" w:hAnsi="Comic Sans MS" w:cs="Helvetica"/>
          <w:bCs/>
          <w:iCs/>
          <w:sz w:val="22"/>
          <w:szCs w:val="22"/>
          <w:lang w:val="it-IT" w:eastAsia="it-IT"/>
        </w:rPr>
        <w:t xml:space="preserve">. </w:t>
      </w:r>
    </w:p>
    <w:p w14:paraId="0DA07E57" w14:textId="657757AB" w:rsidR="00653857" w:rsidRPr="006D73F0" w:rsidRDefault="00653857" w:rsidP="006D73F0">
      <w:pPr>
        <w:pStyle w:val="Testocommento"/>
        <w:spacing w:line="240" w:lineRule="auto"/>
        <w:rPr>
          <w:rFonts w:ascii="Comic Sans MS" w:hAnsi="Comic Sans MS" w:cs="Helvetica"/>
          <w:bCs/>
          <w:iCs/>
          <w:sz w:val="22"/>
          <w:szCs w:val="22"/>
          <w:lang w:val="it-IT" w:eastAsia="it-IT"/>
        </w:rPr>
      </w:pPr>
      <w:r w:rsidRPr="006D73F0">
        <w:rPr>
          <w:rFonts w:ascii="Comic Sans MS" w:hAnsi="Comic Sans MS" w:cs="Helvetica"/>
          <w:bCs/>
          <w:iCs/>
          <w:sz w:val="22"/>
          <w:szCs w:val="22"/>
          <w:lang w:val="it-IT" w:eastAsia="it-IT"/>
        </w:rPr>
        <w:t>La stazione appaltante è la Regione Marche.</w:t>
      </w:r>
    </w:p>
    <w:p w14:paraId="20B0043D" w14:textId="4E60FD39" w:rsidR="00350E32" w:rsidRPr="006D73F0" w:rsidRDefault="00350E32" w:rsidP="006D73F0">
      <w:pPr>
        <w:autoSpaceDE w:val="0"/>
        <w:autoSpaceDN w:val="0"/>
        <w:adjustRightInd w:val="0"/>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t xml:space="preserve">Il luogo di svolgimento del servizio è </w:t>
      </w:r>
      <w:r w:rsidR="002A0E74" w:rsidRPr="006D73F0">
        <w:rPr>
          <w:rFonts w:ascii="Comic Sans MS" w:hAnsi="Comic Sans MS" w:cs="Times New Roman"/>
          <w:bCs/>
          <w:color w:val="000000"/>
        </w:rPr>
        <w:t>Regione Marche</w:t>
      </w:r>
      <w:r w:rsidRPr="006D73F0">
        <w:rPr>
          <w:rFonts w:ascii="Comic Sans MS" w:hAnsi="Comic Sans MS" w:cs="Times New Roman"/>
          <w:bCs/>
          <w:color w:val="000000"/>
        </w:rPr>
        <w:t xml:space="preserve"> (codice NUTS ITI3).</w:t>
      </w:r>
    </w:p>
    <w:p w14:paraId="79DF4D9E" w14:textId="078558B5" w:rsidR="00014839" w:rsidRPr="006D73F0" w:rsidRDefault="00C86D92" w:rsidP="00CC1AB4">
      <w:pPr>
        <w:autoSpaceDE w:val="0"/>
        <w:autoSpaceDN w:val="0"/>
        <w:adjustRightInd w:val="0"/>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t xml:space="preserve">Il Responsabile del procedimento (RUP) della struttura committente, ai sensi dell’art. 31 del Codice, è </w:t>
      </w:r>
      <w:r w:rsidR="004B769C" w:rsidRPr="004B769C">
        <w:rPr>
          <w:rFonts w:ascii="Comic Sans MS" w:hAnsi="Comic Sans MS" w:cs="Times New Roman"/>
          <w:b/>
          <w:bCs/>
          <w:color w:val="000000"/>
        </w:rPr>
        <w:t>Alessia Vela</w:t>
      </w:r>
      <w:r w:rsidR="003A1F4B" w:rsidRPr="006D73F0">
        <w:rPr>
          <w:rFonts w:ascii="Comic Sans MS" w:hAnsi="Comic Sans MS" w:cs="Times New Roman"/>
          <w:bCs/>
          <w:color w:val="000000"/>
        </w:rPr>
        <w:t>,</w:t>
      </w:r>
      <w:r w:rsidRPr="006D73F0">
        <w:rPr>
          <w:rFonts w:ascii="Comic Sans MS" w:hAnsi="Comic Sans MS" w:cs="Times New Roman"/>
          <w:bCs/>
          <w:color w:val="000000"/>
        </w:rPr>
        <w:t xml:space="preserve"> nominato con </w:t>
      </w:r>
      <w:r w:rsidR="007870A7" w:rsidRPr="006D73F0">
        <w:rPr>
          <w:rFonts w:ascii="Comic Sans MS" w:hAnsi="Comic Sans MS" w:cs="Times New Roman"/>
          <w:bCs/>
          <w:color w:val="000000"/>
        </w:rPr>
        <w:t xml:space="preserve">il </w:t>
      </w:r>
      <w:r w:rsidR="00CC1AB4">
        <w:rPr>
          <w:rFonts w:ascii="Comic Sans MS" w:hAnsi="Comic Sans MS" w:cs="Times New Roman"/>
          <w:b/>
          <w:bCs/>
          <w:color w:val="000000"/>
        </w:rPr>
        <w:t>Decreto</w:t>
      </w:r>
      <w:r w:rsidR="004B769C">
        <w:rPr>
          <w:rFonts w:ascii="Comic Sans MS" w:hAnsi="Comic Sans MS" w:cs="Times New Roman"/>
          <w:b/>
          <w:bCs/>
          <w:color w:val="000000"/>
        </w:rPr>
        <w:t xml:space="preserve"> </w:t>
      </w:r>
      <w:r w:rsidR="004B769C" w:rsidRPr="004B769C">
        <w:rPr>
          <w:rFonts w:ascii="Comic Sans MS" w:hAnsi="Comic Sans MS" w:cs="Times New Roman"/>
          <w:b/>
          <w:bCs/>
          <w:color w:val="000000"/>
        </w:rPr>
        <w:t>n. 269</w:t>
      </w:r>
      <w:r w:rsidR="00CC1AB4">
        <w:rPr>
          <w:rFonts w:ascii="Comic Sans MS" w:hAnsi="Comic Sans MS" w:cs="Times New Roman"/>
          <w:b/>
          <w:bCs/>
          <w:color w:val="000000"/>
        </w:rPr>
        <w:t xml:space="preserve"> </w:t>
      </w:r>
      <w:r w:rsidR="004B769C" w:rsidRPr="004B769C">
        <w:rPr>
          <w:rFonts w:ascii="Comic Sans MS" w:hAnsi="Comic Sans MS" w:cs="Times New Roman"/>
          <w:b/>
          <w:bCs/>
          <w:color w:val="000000"/>
        </w:rPr>
        <w:t>del 07 ottobre 2021</w:t>
      </w:r>
      <w:r w:rsidR="00CC1AB4">
        <w:rPr>
          <w:rFonts w:ascii="Comic Sans MS" w:hAnsi="Comic Sans MS" w:cs="Times New Roman"/>
          <w:b/>
          <w:bCs/>
          <w:color w:val="000000"/>
        </w:rPr>
        <w:t xml:space="preserve"> del </w:t>
      </w:r>
      <w:r w:rsidR="00CC1AB4" w:rsidRPr="00CC1AB4">
        <w:rPr>
          <w:rFonts w:ascii="Comic Sans MS" w:hAnsi="Comic Sans MS" w:cs="Times New Roman"/>
          <w:b/>
          <w:bCs/>
          <w:color w:val="000000"/>
        </w:rPr>
        <w:t>DIRIGENTE DELLA P.F. CREDITO, COOPERATIVE, COMMERCIO E</w:t>
      </w:r>
      <w:r w:rsidR="00CC1AB4">
        <w:rPr>
          <w:rFonts w:ascii="Comic Sans MS" w:hAnsi="Comic Sans MS" w:cs="Times New Roman"/>
          <w:b/>
          <w:bCs/>
          <w:color w:val="000000"/>
        </w:rPr>
        <w:t xml:space="preserve"> </w:t>
      </w:r>
      <w:r w:rsidR="00CC1AB4" w:rsidRPr="00CC1AB4">
        <w:rPr>
          <w:rFonts w:ascii="Comic Sans MS" w:hAnsi="Comic Sans MS" w:cs="Times New Roman"/>
          <w:b/>
          <w:bCs/>
          <w:color w:val="000000"/>
        </w:rPr>
        <w:t>TUTELA DEI CONSUMATORI</w:t>
      </w:r>
      <w:r w:rsidR="00CC1AB4">
        <w:rPr>
          <w:rFonts w:ascii="Comic Sans MS" w:hAnsi="Comic Sans MS" w:cs="Times New Roman"/>
          <w:b/>
          <w:bCs/>
          <w:color w:val="000000"/>
        </w:rPr>
        <w:t>.</w:t>
      </w:r>
    </w:p>
    <w:p w14:paraId="6F202514" w14:textId="77777777" w:rsidR="00C86D92" w:rsidRPr="006D73F0" w:rsidRDefault="00C86D92" w:rsidP="006D73F0">
      <w:pPr>
        <w:autoSpaceDE w:val="0"/>
        <w:autoSpaceDN w:val="0"/>
        <w:adjustRightInd w:val="0"/>
        <w:spacing w:after="0" w:line="240" w:lineRule="auto"/>
        <w:jc w:val="both"/>
        <w:rPr>
          <w:rFonts w:ascii="Comic Sans MS" w:hAnsi="Comic Sans MS" w:cs="Times New Roman"/>
          <w:bCs/>
          <w:color w:val="000000"/>
        </w:rPr>
      </w:pPr>
    </w:p>
    <w:p w14:paraId="357B844F" w14:textId="185E2FDF" w:rsidR="00014839" w:rsidRPr="006D73F0" w:rsidRDefault="00014839" w:rsidP="006D73F0">
      <w:pPr>
        <w:pStyle w:val="StileBollo"/>
        <w:spacing w:line="240" w:lineRule="auto"/>
        <w:ind w:left="0" w:firstLine="0"/>
        <w:rPr>
          <w:rFonts w:ascii="Comic Sans MS" w:hAnsi="Comic Sans MS"/>
          <w:b w:val="0"/>
          <w:sz w:val="22"/>
          <w:szCs w:val="22"/>
        </w:rPr>
      </w:pPr>
      <w:r w:rsidRPr="006D73F0">
        <w:rPr>
          <w:rFonts w:ascii="Comic Sans MS" w:hAnsi="Comic Sans MS"/>
          <w:b w:val="0"/>
          <w:sz w:val="22"/>
          <w:szCs w:val="22"/>
        </w:rPr>
        <w:t xml:space="preserve">Con </w:t>
      </w:r>
      <w:r w:rsidR="00C86D92" w:rsidRPr="006D73F0">
        <w:rPr>
          <w:rFonts w:ascii="Comic Sans MS" w:hAnsi="Comic Sans MS"/>
          <w:b w:val="0"/>
          <w:sz w:val="22"/>
          <w:szCs w:val="22"/>
        </w:rPr>
        <w:t>il</w:t>
      </w:r>
      <w:r w:rsidRPr="006D73F0">
        <w:rPr>
          <w:rFonts w:ascii="Comic Sans MS" w:hAnsi="Comic Sans MS"/>
          <w:b w:val="0"/>
          <w:sz w:val="22"/>
          <w:szCs w:val="22"/>
        </w:rPr>
        <w:t xml:space="preserve"> decreto del dirigente della</w:t>
      </w:r>
      <w:r w:rsidR="001E26DE" w:rsidRPr="006D73F0">
        <w:rPr>
          <w:rFonts w:ascii="Comic Sans MS" w:hAnsi="Comic Sans MS"/>
          <w:b w:val="0"/>
          <w:sz w:val="22"/>
          <w:szCs w:val="22"/>
        </w:rPr>
        <w:t xml:space="preserve"> </w:t>
      </w:r>
      <w:r w:rsidRPr="006D73F0">
        <w:rPr>
          <w:rFonts w:ascii="Comic Sans MS" w:hAnsi="Comic Sans MS" w:cs="Helvetica"/>
          <w:bCs/>
          <w:iCs/>
          <w:sz w:val="22"/>
          <w:szCs w:val="22"/>
        </w:rPr>
        <w:t xml:space="preserve">P.F. Provveditorato, </w:t>
      </w:r>
      <w:r w:rsidR="001E26DE" w:rsidRPr="006D73F0">
        <w:rPr>
          <w:rFonts w:ascii="Comic Sans MS" w:hAnsi="Comic Sans MS" w:cs="Helvetica"/>
          <w:bCs/>
          <w:iCs/>
          <w:sz w:val="22"/>
          <w:szCs w:val="22"/>
        </w:rPr>
        <w:t>Economato</w:t>
      </w:r>
      <w:r w:rsidRPr="006D73F0">
        <w:rPr>
          <w:rFonts w:ascii="Comic Sans MS" w:hAnsi="Comic Sans MS" w:cs="Helvetica"/>
          <w:bCs/>
          <w:iCs/>
          <w:sz w:val="22"/>
          <w:szCs w:val="22"/>
        </w:rPr>
        <w:t xml:space="preserve"> e </w:t>
      </w:r>
      <w:r w:rsidR="001E26DE" w:rsidRPr="006D73F0">
        <w:rPr>
          <w:rFonts w:ascii="Comic Sans MS" w:hAnsi="Comic Sans MS" w:cs="Helvetica"/>
          <w:bCs/>
          <w:iCs/>
          <w:sz w:val="22"/>
          <w:szCs w:val="22"/>
        </w:rPr>
        <w:t>Sicurezza</w:t>
      </w:r>
      <w:r w:rsidRPr="006D73F0">
        <w:rPr>
          <w:rFonts w:ascii="Comic Sans MS" w:hAnsi="Comic Sans MS" w:cs="Helvetica"/>
          <w:bCs/>
          <w:iCs/>
          <w:sz w:val="22"/>
          <w:szCs w:val="22"/>
        </w:rPr>
        <w:t xml:space="preserve"> sui luoghi di lavoro </w:t>
      </w:r>
      <w:r w:rsidRPr="006D73F0">
        <w:rPr>
          <w:rFonts w:ascii="Comic Sans MS" w:hAnsi="Comic Sans MS"/>
          <w:b w:val="0"/>
          <w:sz w:val="22"/>
          <w:szCs w:val="22"/>
        </w:rPr>
        <w:t xml:space="preserve">n. </w:t>
      </w:r>
      <w:r w:rsidRPr="006D73F0">
        <w:rPr>
          <w:rFonts w:ascii="Comic Sans MS" w:hAnsi="Comic Sans MS"/>
          <w:b w:val="0"/>
          <w:bCs/>
          <w:i/>
          <w:sz w:val="22"/>
          <w:szCs w:val="22"/>
        </w:rPr>
        <w:t>OPZIONE</w:t>
      </w:r>
      <w:r w:rsidRPr="006D73F0">
        <w:rPr>
          <w:rFonts w:ascii="Comic Sans MS" w:hAnsi="Comic Sans MS"/>
          <w:b w:val="0"/>
          <w:sz w:val="22"/>
          <w:szCs w:val="22"/>
        </w:rPr>
        <w:t xml:space="preserve"> del </w:t>
      </w:r>
      <w:r w:rsidRPr="006D73F0">
        <w:rPr>
          <w:rFonts w:ascii="Comic Sans MS" w:hAnsi="Comic Sans MS"/>
          <w:b w:val="0"/>
          <w:bCs/>
          <w:i/>
          <w:sz w:val="22"/>
          <w:szCs w:val="22"/>
        </w:rPr>
        <w:t>OPZIONE</w:t>
      </w:r>
      <w:r w:rsidRPr="006D73F0">
        <w:rPr>
          <w:rFonts w:ascii="Comic Sans MS" w:hAnsi="Comic Sans MS"/>
          <w:b w:val="0"/>
          <w:sz w:val="22"/>
          <w:szCs w:val="22"/>
        </w:rPr>
        <w:t xml:space="preserve"> è stato nominato quale Responsabile </w:t>
      </w:r>
      <w:r w:rsidR="009328A5" w:rsidRPr="006D73F0">
        <w:rPr>
          <w:rFonts w:ascii="Comic Sans MS" w:hAnsi="Comic Sans MS"/>
          <w:b w:val="0"/>
          <w:sz w:val="22"/>
          <w:szCs w:val="22"/>
        </w:rPr>
        <w:t xml:space="preserve">della procedura di </w:t>
      </w:r>
      <w:r w:rsidRPr="006D73F0">
        <w:rPr>
          <w:rFonts w:ascii="Comic Sans MS" w:hAnsi="Comic Sans MS"/>
          <w:b w:val="0"/>
          <w:sz w:val="22"/>
          <w:szCs w:val="22"/>
        </w:rPr>
        <w:t>affidamento</w:t>
      </w:r>
      <w:r w:rsidR="00792FC0" w:rsidRPr="006D73F0">
        <w:rPr>
          <w:rFonts w:ascii="Comic Sans MS" w:hAnsi="Comic Sans MS"/>
          <w:b w:val="0"/>
          <w:sz w:val="22"/>
          <w:szCs w:val="22"/>
        </w:rPr>
        <w:t xml:space="preserve"> (nel seguito: RdA)</w:t>
      </w:r>
      <w:r w:rsidRPr="006D73F0">
        <w:rPr>
          <w:rFonts w:ascii="Comic Sans MS" w:hAnsi="Comic Sans MS"/>
          <w:b w:val="0"/>
          <w:sz w:val="22"/>
          <w:szCs w:val="22"/>
        </w:rPr>
        <w:t>, ai sensi e per gli effetti della Legge 241/1990 e s.m.i. e  dell’art. 31 comma 14 del Codice</w:t>
      </w:r>
      <w:r w:rsidR="002136D1" w:rsidRPr="006D73F0">
        <w:rPr>
          <w:rFonts w:ascii="Comic Sans MS" w:hAnsi="Comic Sans MS"/>
          <w:b w:val="0"/>
          <w:sz w:val="22"/>
          <w:szCs w:val="22"/>
        </w:rPr>
        <w:t xml:space="preserve">, </w:t>
      </w:r>
      <w:r w:rsidR="00B213D0" w:rsidRPr="006D73F0">
        <w:rPr>
          <w:rFonts w:ascii="Comic Sans MS" w:hAnsi="Comic Sans MS"/>
          <w:b w:val="0"/>
          <w:sz w:val="22"/>
          <w:szCs w:val="22"/>
        </w:rPr>
        <w:t xml:space="preserve">la dott.ssa </w:t>
      </w:r>
      <w:r w:rsidR="00B213D0" w:rsidRPr="006D73F0">
        <w:rPr>
          <w:rFonts w:ascii="Comic Sans MS" w:hAnsi="Comic Sans MS"/>
          <w:bCs/>
          <w:sz w:val="22"/>
          <w:szCs w:val="22"/>
        </w:rPr>
        <w:t>Samuela Volpi</w:t>
      </w:r>
      <w:r w:rsidR="00B213D0" w:rsidRPr="006D73F0">
        <w:rPr>
          <w:rFonts w:ascii="Comic Sans MS" w:hAnsi="Comic Sans MS"/>
          <w:b w:val="0"/>
          <w:bCs/>
          <w:sz w:val="22"/>
          <w:szCs w:val="22"/>
        </w:rPr>
        <w:t>.</w:t>
      </w:r>
      <w:r w:rsidRPr="006D73F0">
        <w:rPr>
          <w:rFonts w:ascii="Comic Sans MS" w:hAnsi="Comic Sans MS"/>
          <w:b w:val="0"/>
          <w:sz w:val="22"/>
          <w:szCs w:val="22"/>
        </w:rPr>
        <w:t xml:space="preserve"> </w:t>
      </w:r>
    </w:p>
    <w:p w14:paraId="47C7B262" w14:textId="348BEB4D" w:rsidR="00014839" w:rsidRPr="006D73F0" w:rsidRDefault="00014839" w:rsidP="006D73F0">
      <w:pPr>
        <w:pStyle w:val="Default"/>
        <w:jc w:val="both"/>
        <w:rPr>
          <w:rFonts w:ascii="Comic Sans MS" w:hAnsi="Comic Sans MS"/>
          <w:sz w:val="22"/>
          <w:szCs w:val="22"/>
        </w:rPr>
      </w:pPr>
      <w:r w:rsidRPr="006D73F0">
        <w:rPr>
          <w:rFonts w:ascii="Comic Sans MS" w:hAnsi="Comic Sans MS"/>
          <w:sz w:val="22"/>
          <w:szCs w:val="22"/>
        </w:rPr>
        <w:t xml:space="preserve">La procedura viene indetta </w:t>
      </w:r>
      <w:r w:rsidR="00DB2C9D" w:rsidRPr="006D73F0">
        <w:rPr>
          <w:rFonts w:ascii="Comic Sans MS" w:hAnsi="Comic Sans MS"/>
          <w:sz w:val="22"/>
          <w:szCs w:val="22"/>
        </w:rPr>
        <w:t>dal Provveditorato, struttura competente all’</w:t>
      </w:r>
      <w:r w:rsidR="00DB2C9D" w:rsidRPr="006D73F0">
        <w:rPr>
          <w:rFonts w:ascii="Comic Sans MS" w:hAnsi="Comic Sans MS"/>
          <w:i/>
          <w:iCs/>
          <w:sz w:val="22"/>
          <w:szCs w:val="22"/>
        </w:rPr>
        <w:t>avvio e alla conclusione delle procedure di affidamento per i contratti aventi ad oggetto</w:t>
      </w:r>
      <w:r w:rsidR="00DB2C9D" w:rsidRPr="006D73F0">
        <w:rPr>
          <w:rFonts w:ascii="Comic Sans MS" w:hAnsi="Comic Sans MS"/>
          <w:sz w:val="22"/>
          <w:szCs w:val="22"/>
        </w:rPr>
        <w:t xml:space="preserve"> </w:t>
      </w:r>
      <w:r w:rsidR="00DB2C9D" w:rsidRPr="006D73F0">
        <w:rPr>
          <w:rFonts w:ascii="Comic Sans MS" w:hAnsi="Comic Sans MS"/>
          <w:i/>
          <w:iCs/>
          <w:sz w:val="22"/>
          <w:szCs w:val="22"/>
        </w:rPr>
        <w:t xml:space="preserve">l'acquisizione di beni </w:t>
      </w:r>
      <w:r w:rsidR="00DB2C9D" w:rsidRPr="006D73F0">
        <w:rPr>
          <w:rFonts w:ascii="Comic Sans MS" w:hAnsi="Comic Sans MS"/>
          <w:sz w:val="22"/>
          <w:szCs w:val="22"/>
        </w:rPr>
        <w:t xml:space="preserve">o </w:t>
      </w:r>
      <w:r w:rsidR="00DB2C9D" w:rsidRPr="006D73F0">
        <w:rPr>
          <w:rFonts w:ascii="Comic Sans MS" w:hAnsi="Comic Sans MS"/>
          <w:i/>
          <w:iCs/>
          <w:sz w:val="22"/>
          <w:szCs w:val="22"/>
        </w:rPr>
        <w:t xml:space="preserve">servizi </w:t>
      </w:r>
      <w:r w:rsidR="00DB2C9D" w:rsidRPr="006D73F0">
        <w:rPr>
          <w:rFonts w:ascii="Comic Sans MS" w:hAnsi="Comic Sans MS"/>
          <w:sz w:val="22"/>
          <w:szCs w:val="22"/>
        </w:rPr>
        <w:t xml:space="preserve">di importo pari o superiore a 40.000 euro e inferiore alle soglie di cui all'articolo 35, fatta </w:t>
      </w:r>
      <w:r w:rsidR="00DB2C9D" w:rsidRPr="006D73F0">
        <w:rPr>
          <w:rFonts w:ascii="Comic Sans MS" w:hAnsi="Comic Sans MS"/>
          <w:sz w:val="22"/>
          <w:szCs w:val="22"/>
        </w:rPr>
        <w:lastRenderedPageBreak/>
        <w:t xml:space="preserve">eccezione per i beni (escluse le postazioni di lavoro standard) e i servizi ICT, </w:t>
      </w:r>
      <w:r w:rsidR="00B213D0" w:rsidRPr="006D73F0">
        <w:rPr>
          <w:rFonts w:ascii="Comic Sans MS" w:hAnsi="Comic Sans MS"/>
          <w:sz w:val="22"/>
          <w:szCs w:val="22"/>
        </w:rPr>
        <w:t>come previsto dalla D.G.R. n. 1511/2017, poi modificata dalla D.G.R.</w:t>
      </w:r>
      <w:r w:rsidR="00DB2C9D" w:rsidRPr="006D73F0">
        <w:rPr>
          <w:rFonts w:ascii="Comic Sans MS" w:hAnsi="Comic Sans MS"/>
          <w:sz w:val="22"/>
          <w:szCs w:val="22"/>
        </w:rPr>
        <w:t xml:space="preserve"> n. 237/2018</w:t>
      </w:r>
      <w:r w:rsidR="007870A7" w:rsidRPr="006D73F0">
        <w:rPr>
          <w:rFonts w:ascii="Comic Sans MS" w:hAnsi="Comic Sans MS"/>
          <w:sz w:val="22"/>
          <w:szCs w:val="22"/>
        </w:rPr>
        <w:t>.</w:t>
      </w:r>
    </w:p>
    <w:p w14:paraId="7331042C" w14:textId="77777777" w:rsidR="00673C0D" w:rsidRPr="006D73F0" w:rsidRDefault="00673C0D" w:rsidP="006D73F0">
      <w:pPr>
        <w:autoSpaceDE w:val="0"/>
        <w:autoSpaceDN w:val="0"/>
        <w:adjustRightInd w:val="0"/>
        <w:spacing w:after="0" w:line="240" w:lineRule="auto"/>
        <w:jc w:val="both"/>
        <w:rPr>
          <w:rFonts w:ascii="Comic Sans MS" w:hAnsi="Comic Sans MS" w:cs="Times New Roman"/>
          <w:color w:val="000000"/>
        </w:rPr>
      </w:pPr>
    </w:p>
    <w:p w14:paraId="4D1C303C" w14:textId="5AE373DB" w:rsidR="000A3E7A" w:rsidRPr="006D73F0" w:rsidRDefault="000A3E7A" w:rsidP="006D73F0">
      <w:pPr>
        <w:autoSpaceDE w:val="0"/>
        <w:autoSpaceDN w:val="0"/>
        <w:adjustRightInd w:val="0"/>
        <w:spacing w:after="0" w:line="240" w:lineRule="auto"/>
        <w:jc w:val="both"/>
        <w:rPr>
          <w:rFonts w:ascii="Comic Sans MS" w:hAnsi="Comic Sans MS" w:cs="Times New Roman"/>
          <w:color w:val="000000"/>
        </w:rPr>
      </w:pPr>
      <w:r w:rsidRPr="006D73F0">
        <w:rPr>
          <w:rFonts w:ascii="Comic Sans MS" w:hAnsi="Comic Sans MS" w:cs="Times New Roman"/>
          <w:color w:val="000000"/>
        </w:rPr>
        <w:t xml:space="preserve">La presente procedura si svolgerà, ove non diversamente ed espressamente previsto, attraverso l’utilizzazione </w:t>
      </w:r>
      <w:r w:rsidR="006256A1" w:rsidRPr="006D73F0">
        <w:rPr>
          <w:rFonts w:ascii="Comic Sans MS" w:hAnsi="Comic Sans MS" w:cs="Times New Roman"/>
          <w:color w:val="000000"/>
        </w:rPr>
        <w:t>della</w:t>
      </w:r>
      <w:r w:rsidRPr="006D73F0">
        <w:rPr>
          <w:rFonts w:ascii="Comic Sans MS" w:hAnsi="Comic Sans MS" w:cs="Times New Roman"/>
          <w:color w:val="000000"/>
        </w:rPr>
        <w:t xml:space="preserve"> piattaforma telematica disponibile all’indirizzo internet </w:t>
      </w:r>
      <w:hyperlink r:id="rId8" w:history="1">
        <w:r w:rsidR="003835C5" w:rsidRPr="006D73F0">
          <w:rPr>
            <w:rFonts w:ascii="Comic Sans MS" w:eastAsia="Times New Roman" w:hAnsi="Comic Sans MS" w:cs="Times New Roman"/>
            <w:color w:val="0000FF"/>
            <w:u w:val="single"/>
            <w:lang w:eastAsia="it-IT"/>
          </w:rPr>
          <w:t>https://appaltisuam.regione.marche.it/PortaleAppalti/</w:t>
        </w:r>
      </w:hyperlink>
      <w:r w:rsidR="003835C5">
        <w:rPr>
          <w:rFonts w:ascii="Comic Sans MS" w:eastAsia="Times New Roman" w:hAnsi="Comic Sans MS" w:cs="Times New Roman"/>
          <w:color w:val="0000FF"/>
          <w:lang w:eastAsia="it-IT"/>
        </w:rPr>
        <w:t>,</w:t>
      </w:r>
      <w:r w:rsidR="003835C5" w:rsidRPr="003835C5">
        <w:rPr>
          <w:rFonts w:ascii="Comic Sans MS" w:eastAsia="Times New Roman" w:hAnsi="Comic Sans MS" w:cs="Times New Roman"/>
          <w:color w:val="0000FF"/>
          <w:lang w:eastAsia="it-IT"/>
        </w:rPr>
        <w:t xml:space="preserve">  </w:t>
      </w:r>
      <w:r w:rsidR="003835C5" w:rsidRPr="006D73F0">
        <w:rPr>
          <w:rFonts w:ascii="Comic Sans MS" w:hAnsi="Comic Sans MS" w:cs="Times New Roman"/>
          <w:color w:val="000000"/>
        </w:rPr>
        <w:t>conform</w:t>
      </w:r>
      <w:r w:rsidRPr="006D73F0">
        <w:rPr>
          <w:rFonts w:ascii="Comic Sans MS" w:hAnsi="Comic Sans MS" w:cs="Times New Roman"/>
          <w:color w:val="000000"/>
        </w:rPr>
        <w:t>e all’art. 40 e alle prescrizioni di cui all’art. 58 del Decreto legislativo n. 50/2016 e nel rispetto delle disposizioni di cui al Decreto legislativo n. 82/2005, dettagliatamente descritta nel seguito.</w:t>
      </w:r>
    </w:p>
    <w:p w14:paraId="5A283DD4" w14:textId="77777777" w:rsidR="006256A1" w:rsidRPr="006D73F0" w:rsidRDefault="006256A1" w:rsidP="006D73F0">
      <w:pPr>
        <w:autoSpaceDE w:val="0"/>
        <w:autoSpaceDN w:val="0"/>
        <w:adjustRightInd w:val="0"/>
        <w:spacing w:after="0" w:line="240" w:lineRule="auto"/>
        <w:jc w:val="both"/>
        <w:rPr>
          <w:rFonts w:ascii="Comic Sans MS" w:hAnsi="Comic Sans MS" w:cs="Times New Roman"/>
          <w:color w:val="000000"/>
        </w:rPr>
      </w:pPr>
    </w:p>
    <w:p w14:paraId="7A714F49" w14:textId="77777777" w:rsidR="000A3E7A" w:rsidRPr="006D73F0" w:rsidRDefault="000A3E7A" w:rsidP="006D73F0">
      <w:pPr>
        <w:pStyle w:val="Paragrafoelenco"/>
        <w:numPr>
          <w:ilvl w:val="0"/>
          <w:numId w:val="1"/>
        </w:numPr>
        <w:autoSpaceDE w:val="0"/>
        <w:autoSpaceDN w:val="0"/>
        <w:adjustRightInd w:val="0"/>
        <w:spacing w:after="0" w:line="240" w:lineRule="auto"/>
        <w:ind w:left="0" w:firstLine="0"/>
        <w:jc w:val="both"/>
        <w:outlineLvl w:val="0"/>
        <w:rPr>
          <w:rFonts w:ascii="Comic Sans MS" w:hAnsi="Comic Sans MS" w:cs="Times New Roman"/>
          <w:b/>
          <w:bCs/>
          <w:color w:val="000000"/>
        </w:rPr>
      </w:pPr>
      <w:bookmarkStart w:id="2" w:name="_Toc78192220"/>
      <w:r w:rsidRPr="006D73F0">
        <w:rPr>
          <w:rFonts w:ascii="Comic Sans MS" w:hAnsi="Comic Sans MS" w:cs="Times New Roman"/>
          <w:b/>
          <w:bCs/>
          <w:color w:val="000000"/>
        </w:rPr>
        <w:t>DOCUMENTAZIONE DI GARA, CHIARIMENTI E COMUNICAZIONI</w:t>
      </w:r>
      <w:bookmarkEnd w:id="2"/>
    </w:p>
    <w:p w14:paraId="67FB9C3A" w14:textId="77777777" w:rsidR="000A3E7A" w:rsidRPr="006D73F0" w:rsidRDefault="000A3E7A" w:rsidP="006D73F0">
      <w:pPr>
        <w:autoSpaceDE w:val="0"/>
        <w:autoSpaceDN w:val="0"/>
        <w:adjustRightInd w:val="0"/>
        <w:spacing w:after="0" w:line="240" w:lineRule="auto"/>
        <w:jc w:val="both"/>
        <w:rPr>
          <w:rFonts w:ascii="Comic Sans MS" w:hAnsi="Comic Sans MS" w:cs="Times New Roman"/>
          <w:b/>
          <w:bCs/>
          <w:color w:val="000000"/>
        </w:rPr>
      </w:pPr>
    </w:p>
    <w:p w14:paraId="3AA54EE3" w14:textId="77777777" w:rsidR="00B820EA" w:rsidRPr="006D73F0" w:rsidRDefault="000A3E7A" w:rsidP="006D73F0">
      <w:pPr>
        <w:pStyle w:val="Paragrafoelenco"/>
        <w:numPr>
          <w:ilvl w:val="1"/>
          <w:numId w:val="18"/>
        </w:numPr>
        <w:autoSpaceDE w:val="0"/>
        <w:autoSpaceDN w:val="0"/>
        <w:adjustRightInd w:val="0"/>
        <w:spacing w:after="0" w:line="240" w:lineRule="auto"/>
        <w:jc w:val="both"/>
        <w:outlineLvl w:val="1"/>
        <w:rPr>
          <w:rFonts w:ascii="Comic Sans MS" w:hAnsi="Comic Sans MS" w:cs="Times New Roman"/>
          <w:b/>
          <w:bCs/>
          <w:color w:val="000000"/>
        </w:rPr>
      </w:pPr>
      <w:bookmarkStart w:id="3" w:name="_Toc78192221"/>
      <w:r w:rsidRPr="006D73F0">
        <w:rPr>
          <w:rFonts w:ascii="Comic Sans MS" w:hAnsi="Comic Sans MS" w:cs="Times New Roman"/>
          <w:b/>
          <w:bCs/>
          <w:color w:val="000000"/>
        </w:rPr>
        <w:t>2.1 DOCUMENTI DI GARA</w:t>
      </w:r>
      <w:bookmarkEnd w:id="3"/>
      <w:r w:rsidRPr="006D73F0">
        <w:rPr>
          <w:rFonts w:ascii="Comic Sans MS" w:hAnsi="Comic Sans MS" w:cs="Times New Roman"/>
          <w:b/>
          <w:bCs/>
          <w:color w:val="000000"/>
        </w:rPr>
        <w:t xml:space="preserve"> </w:t>
      </w:r>
    </w:p>
    <w:p w14:paraId="72D030EE" w14:textId="77777777" w:rsidR="000A3E7A" w:rsidRPr="006D73F0" w:rsidRDefault="000A3E7A" w:rsidP="006D73F0">
      <w:pPr>
        <w:autoSpaceDE w:val="0"/>
        <w:autoSpaceDN w:val="0"/>
        <w:adjustRightInd w:val="0"/>
        <w:spacing w:after="0" w:line="240" w:lineRule="auto"/>
        <w:jc w:val="both"/>
        <w:rPr>
          <w:rFonts w:ascii="Comic Sans MS" w:hAnsi="Comic Sans MS" w:cs="Times New Roman"/>
          <w:b/>
          <w:bCs/>
          <w:color w:val="000000"/>
        </w:rPr>
      </w:pPr>
    </w:p>
    <w:p w14:paraId="37F20BD4" w14:textId="5C3D0352" w:rsidR="000A3E7A" w:rsidRPr="006D73F0" w:rsidRDefault="000A3E7A" w:rsidP="006D73F0">
      <w:pPr>
        <w:autoSpaceDE w:val="0"/>
        <w:autoSpaceDN w:val="0"/>
        <w:adjustRightInd w:val="0"/>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t xml:space="preserve">La documentazione di gara comprende: </w:t>
      </w:r>
    </w:p>
    <w:p w14:paraId="74CCD2AA" w14:textId="6FB2EAFA" w:rsidR="00E56E92" w:rsidRPr="006D73F0" w:rsidRDefault="007870A7" w:rsidP="00A80E91">
      <w:pPr>
        <w:pStyle w:val="Paragrafoelenco"/>
        <w:numPr>
          <w:ilvl w:val="0"/>
          <w:numId w:val="29"/>
        </w:numPr>
        <w:autoSpaceDE w:val="0"/>
        <w:autoSpaceDN w:val="0"/>
        <w:adjustRightInd w:val="0"/>
        <w:spacing w:after="0" w:line="240" w:lineRule="auto"/>
        <w:jc w:val="both"/>
        <w:rPr>
          <w:rFonts w:ascii="Comic Sans MS" w:hAnsi="Comic Sans MS" w:cs="Times New Roman"/>
          <w:bCs/>
        </w:rPr>
      </w:pPr>
      <w:r w:rsidRPr="006D73F0">
        <w:rPr>
          <w:rFonts w:ascii="Comic Sans MS" w:hAnsi="Comic Sans MS" w:cs="Times New Roman"/>
          <w:bCs/>
        </w:rPr>
        <w:t xml:space="preserve">Documentazione approvata </w:t>
      </w:r>
      <w:r w:rsidR="00E56E92" w:rsidRPr="006D73F0">
        <w:rPr>
          <w:rFonts w:ascii="Comic Sans MS" w:hAnsi="Comic Sans MS" w:cs="Times New Roman"/>
          <w:bCs/>
        </w:rPr>
        <w:t xml:space="preserve">dalla struttura committente </w:t>
      </w:r>
      <w:r w:rsidRPr="006D73F0">
        <w:rPr>
          <w:rFonts w:ascii="Comic Sans MS" w:hAnsi="Comic Sans MS" w:cs="Times New Roman"/>
          <w:bCs/>
        </w:rPr>
        <w:t>c</w:t>
      </w:r>
      <w:r w:rsidR="00E56E92" w:rsidRPr="006D73F0">
        <w:rPr>
          <w:rFonts w:ascii="Comic Sans MS" w:hAnsi="Comic Sans MS" w:cs="Times New Roman"/>
          <w:bCs/>
        </w:rPr>
        <w:t xml:space="preserve">on </w:t>
      </w:r>
      <w:r w:rsidR="004B769C">
        <w:rPr>
          <w:rFonts w:ascii="Comic Sans MS" w:hAnsi="Comic Sans MS" w:cs="Times New Roman"/>
          <w:bCs/>
        </w:rPr>
        <w:t xml:space="preserve">DDPF n. </w:t>
      </w:r>
      <w:r w:rsidR="004B769C" w:rsidRPr="004B769C">
        <w:rPr>
          <w:rFonts w:ascii="Comic Sans MS" w:hAnsi="Comic Sans MS" w:cs="Times New Roman"/>
          <w:bCs/>
          <w:color w:val="000000"/>
        </w:rPr>
        <w:t>269/ACF del 07 ottobre 2021</w:t>
      </w:r>
      <w:r w:rsidR="00E56E92" w:rsidRPr="006D73F0">
        <w:rPr>
          <w:rFonts w:ascii="Comic Sans MS" w:hAnsi="Comic Sans MS" w:cs="Times New Roman"/>
          <w:bCs/>
        </w:rPr>
        <w:t>:</w:t>
      </w:r>
    </w:p>
    <w:p w14:paraId="423700E9" w14:textId="77777777" w:rsidR="007870A7" w:rsidRPr="006D73F0" w:rsidRDefault="007870A7" w:rsidP="00A80E91">
      <w:pPr>
        <w:pStyle w:val="Paragrafoelenco"/>
        <w:numPr>
          <w:ilvl w:val="0"/>
          <w:numId w:val="50"/>
        </w:numPr>
        <w:autoSpaceDE w:val="0"/>
        <w:autoSpaceDN w:val="0"/>
        <w:adjustRightInd w:val="0"/>
        <w:spacing w:after="0" w:line="240" w:lineRule="auto"/>
        <w:jc w:val="both"/>
        <w:rPr>
          <w:rFonts w:ascii="Comic Sans MS" w:hAnsi="Comic Sans MS" w:cs="Times New Roman"/>
          <w:bCs/>
        </w:rPr>
      </w:pPr>
      <w:r w:rsidRPr="006D73F0">
        <w:rPr>
          <w:rFonts w:ascii="Comic Sans MS" w:hAnsi="Comic Sans MS" w:cs="Times New Roman"/>
          <w:bCs/>
        </w:rPr>
        <w:t>Relazione tecnica</w:t>
      </w:r>
    </w:p>
    <w:p w14:paraId="1028813C" w14:textId="1D22FA0A" w:rsidR="007870A7" w:rsidRPr="004B769C" w:rsidRDefault="007870A7" w:rsidP="00A80E91">
      <w:pPr>
        <w:pStyle w:val="Paragrafoelenco"/>
        <w:numPr>
          <w:ilvl w:val="0"/>
          <w:numId w:val="50"/>
        </w:numPr>
        <w:autoSpaceDE w:val="0"/>
        <w:autoSpaceDN w:val="0"/>
        <w:adjustRightInd w:val="0"/>
        <w:spacing w:after="0" w:line="240" w:lineRule="auto"/>
        <w:jc w:val="both"/>
        <w:rPr>
          <w:rFonts w:ascii="Comic Sans MS" w:hAnsi="Comic Sans MS" w:cs="Times New Roman"/>
          <w:bCs/>
        </w:rPr>
      </w:pPr>
      <w:r w:rsidRPr="006D73F0">
        <w:rPr>
          <w:rFonts w:ascii="Comic Sans MS" w:hAnsi="Comic Sans MS" w:cs="Times New Roman"/>
          <w:bCs/>
        </w:rPr>
        <w:t>Capitolato tecnico</w:t>
      </w:r>
    </w:p>
    <w:p w14:paraId="675AEC52" w14:textId="77777777" w:rsidR="007870A7" w:rsidRPr="006D73F0" w:rsidRDefault="007870A7" w:rsidP="00A80E91">
      <w:pPr>
        <w:pStyle w:val="Paragrafoelenco"/>
        <w:numPr>
          <w:ilvl w:val="0"/>
          <w:numId w:val="50"/>
        </w:numPr>
        <w:autoSpaceDE w:val="0"/>
        <w:autoSpaceDN w:val="0"/>
        <w:adjustRightInd w:val="0"/>
        <w:spacing w:after="0" w:line="240" w:lineRule="auto"/>
        <w:jc w:val="both"/>
        <w:rPr>
          <w:rFonts w:ascii="Comic Sans MS" w:hAnsi="Comic Sans MS" w:cs="Times New Roman"/>
          <w:bCs/>
        </w:rPr>
      </w:pPr>
      <w:r w:rsidRPr="006D73F0">
        <w:rPr>
          <w:rFonts w:ascii="Comic Sans MS" w:hAnsi="Comic Sans MS" w:cs="Times New Roman"/>
          <w:bCs/>
        </w:rPr>
        <w:t>Schema di Offerta tecnica</w:t>
      </w:r>
    </w:p>
    <w:p w14:paraId="02D83F06" w14:textId="77777777" w:rsidR="007870A7" w:rsidRPr="006D73F0" w:rsidRDefault="007870A7" w:rsidP="00A80E91">
      <w:pPr>
        <w:pStyle w:val="Paragrafoelenco"/>
        <w:numPr>
          <w:ilvl w:val="0"/>
          <w:numId w:val="50"/>
        </w:numPr>
        <w:autoSpaceDE w:val="0"/>
        <w:autoSpaceDN w:val="0"/>
        <w:adjustRightInd w:val="0"/>
        <w:spacing w:after="0" w:line="240" w:lineRule="auto"/>
        <w:jc w:val="both"/>
        <w:rPr>
          <w:rFonts w:ascii="Comic Sans MS" w:hAnsi="Comic Sans MS" w:cs="Times New Roman"/>
          <w:bCs/>
        </w:rPr>
      </w:pPr>
      <w:r w:rsidRPr="006D73F0">
        <w:rPr>
          <w:rFonts w:ascii="Comic Sans MS" w:hAnsi="Comic Sans MS" w:cs="Times New Roman"/>
          <w:bCs/>
        </w:rPr>
        <w:t>Schema di Offerta economica</w:t>
      </w:r>
    </w:p>
    <w:p w14:paraId="0C2D1E3C" w14:textId="593B3449" w:rsidR="00E56E92" w:rsidRPr="006D73F0" w:rsidRDefault="007870A7" w:rsidP="00A80E91">
      <w:pPr>
        <w:pStyle w:val="Paragrafoelenco"/>
        <w:numPr>
          <w:ilvl w:val="0"/>
          <w:numId w:val="50"/>
        </w:numPr>
        <w:autoSpaceDE w:val="0"/>
        <w:autoSpaceDN w:val="0"/>
        <w:adjustRightInd w:val="0"/>
        <w:spacing w:after="0" w:line="240" w:lineRule="auto"/>
        <w:jc w:val="both"/>
        <w:rPr>
          <w:rFonts w:ascii="Comic Sans MS" w:hAnsi="Comic Sans MS" w:cs="Times New Roman"/>
          <w:bCs/>
        </w:rPr>
      </w:pPr>
      <w:r w:rsidRPr="006D73F0">
        <w:rPr>
          <w:rFonts w:ascii="Comic Sans MS" w:hAnsi="Comic Sans MS" w:cs="Times New Roman"/>
          <w:bCs/>
        </w:rPr>
        <w:t>Schema di Contratto</w:t>
      </w:r>
    </w:p>
    <w:p w14:paraId="4F51B6AD" w14:textId="77777777" w:rsidR="007870A7" w:rsidRPr="006D73F0" w:rsidRDefault="007870A7" w:rsidP="006D73F0">
      <w:pPr>
        <w:pStyle w:val="Paragrafoelenco"/>
        <w:autoSpaceDE w:val="0"/>
        <w:autoSpaceDN w:val="0"/>
        <w:adjustRightInd w:val="0"/>
        <w:spacing w:after="0" w:line="240" w:lineRule="auto"/>
        <w:ind w:left="1004"/>
        <w:jc w:val="both"/>
        <w:rPr>
          <w:rFonts w:ascii="Comic Sans MS" w:hAnsi="Comic Sans MS" w:cs="Times New Roman"/>
          <w:bCs/>
        </w:rPr>
      </w:pPr>
    </w:p>
    <w:p w14:paraId="39ED903B" w14:textId="77777777" w:rsidR="00E56E92" w:rsidRPr="006D73F0" w:rsidRDefault="00E56E92" w:rsidP="00A80E91">
      <w:pPr>
        <w:pStyle w:val="Paragrafoelenco"/>
        <w:numPr>
          <w:ilvl w:val="0"/>
          <w:numId w:val="29"/>
        </w:numPr>
        <w:autoSpaceDE w:val="0"/>
        <w:autoSpaceDN w:val="0"/>
        <w:adjustRightInd w:val="0"/>
        <w:spacing w:after="0" w:line="240" w:lineRule="auto"/>
        <w:ind w:left="284"/>
        <w:contextualSpacing w:val="0"/>
        <w:jc w:val="both"/>
        <w:rPr>
          <w:rFonts w:ascii="Comic Sans MS" w:hAnsi="Comic Sans MS" w:cs="Times New Roman"/>
          <w:bCs/>
          <w:strike/>
          <w:color w:val="FF0000"/>
        </w:rPr>
      </w:pPr>
      <w:r w:rsidRPr="004B769C">
        <w:rPr>
          <w:rFonts w:ascii="Comic Sans MS" w:hAnsi="Comic Sans MS" w:cs="Times New Roman"/>
          <w:bCs/>
        </w:rPr>
        <w:t xml:space="preserve">Documentazione predisposta dalla struttura responsabile dell’affidamento e approvata con decreto </w:t>
      </w:r>
      <w:r w:rsidRPr="004B769C">
        <w:rPr>
          <w:rFonts w:ascii="Comic Sans MS" w:hAnsi="Comic Sans MS"/>
        </w:rPr>
        <w:t xml:space="preserve">del dirigente della </w:t>
      </w:r>
      <w:r w:rsidRPr="004B769C">
        <w:rPr>
          <w:rFonts w:ascii="Comic Sans MS" w:hAnsi="Comic Sans MS" w:cs="Helvetica"/>
          <w:bCs/>
          <w:iCs/>
        </w:rPr>
        <w:t>P.F. Provveditorato</w:t>
      </w:r>
      <w:r w:rsidRPr="006D73F0">
        <w:rPr>
          <w:rFonts w:ascii="Comic Sans MS" w:hAnsi="Comic Sans MS" w:cs="Helvetica"/>
          <w:bCs/>
          <w:iCs/>
        </w:rPr>
        <w:t xml:space="preserve">, Economato e Sicurezza sui luoghi di lavoro </w:t>
      </w:r>
      <w:r w:rsidRPr="006D73F0">
        <w:rPr>
          <w:rFonts w:ascii="Comic Sans MS" w:hAnsi="Comic Sans MS"/>
          <w:b/>
        </w:rPr>
        <w:t xml:space="preserve">n. </w:t>
      </w:r>
      <w:r w:rsidRPr="006D73F0">
        <w:rPr>
          <w:rFonts w:ascii="Comic Sans MS" w:hAnsi="Comic Sans MS"/>
          <w:b/>
          <w:bCs/>
          <w:i/>
        </w:rPr>
        <w:t>OPZIONE</w:t>
      </w:r>
      <w:r w:rsidRPr="006D73F0">
        <w:rPr>
          <w:rFonts w:ascii="Comic Sans MS" w:hAnsi="Comic Sans MS"/>
          <w:b/>
        </w:rPr>
        <w:t xml:space="preserve"> del </w:t>
      </w:r>
      <w:r w:rsidRPr="006D73F0">
        <w:rPr>
          <w:rFonts w:ascii="Comic Sans MS" w:hAnsi="Comic Sans MS"/>
          <w:b/>
          <w:bCs/>
          <w:i/>
        </w:rPr>
        <w:t>OPZIONE</w:t>
      </w:r>
      <w:r w:rsidRPr="006D73F0">
        <w:rPr>
          <w:rFonts w:ascii="Comic Sans MS" w:hAnsi="Comic Sans MS" w:cs="Times New Roman"/>
          <w:bCs/>
        </w:rPr>
        <w:t>:</w:t>
      </w:r>
    </w:p>
    <w:p w14:paraId="69C2F642" w14:textId="77777777" w:rsidR="00E56E92" w:rsidRPr="006D73F0" w:rsidRDefault="00E56E92" w:rsidP="006D73F0">
      <w:pPr>
        <w:pStyle w:val="Paragrafoelenco"/>
        <w:numPr>
          <w:ilvl w:val="0"/>
          <w:numId w:val="23"/>
        </w:numPr>
        <w:autoSpaceDE w:val="0"/>
        <w:autoSpaceDN w:val="0"/>
        <w:adjustRightInd w:val="0"/>
        <w:spacing w:after="0" w:line="240" w:lineRule="auto"/>
        <w:ind w:hanging="76"/>
        <w:contextualSpacing w:val="0"/>
        <w:jc w:val="both"/>
        <w:rPr>
          <w:rFonts w:ascii="Comic Sans MS" w:hAnsi="Comic Sans MS" w:cs="Times New Roman"/>
          <w:bCs/>
        </w:rPr>
      </w:pPr>
      <w:r w:rsidRPr="006D73F0">
        <w:rPr>
          <w:rFonts w:ascii="Comic Sans MS" w:hAnsi="Comic Sans MS" w:cs="Times New Roman"/>
          <w:bCs/>
        </w:rPr>
        <w:t>Bando di gara</w:t>
      </w:r>
    </w:p>
    <w:p w14:paraId="776E1F1C" w14:textId="2AAB7E6A" w:rsidR="00E56E92" w:rsidRPr="006D73F0" w:rsidRDefault="00E56E92" w:rsidP="006D73F0">
      <w:pPr>
        <w:pStyle w:val="Paragrafoelenco"/>
        <w:numPr>
          <w:ilvl w:val="0"/>
          <w:numId w:val="23"/>
        </w:numPr>
        <w:autoSpaceDE w:val="0"/>
        <w:autoSpaceDN w:val="0"/>
        <w:adjustRightInd w:val="0"/>
        <w:spacing w:after="0" w:line="240" w:lineRule="auto"/>
        <w:ind w:left="284" w:firstLine="0"/>
        <w:contextualSpacing w:val="0"/>
        <w:jc w:val="both"/>
        <w:rPr>
          <w:rFonts w:ascii="Comic Sans MS" w:hAnsi="Comic Sans MS" w:cs="Times New Roman"/>
          <w:bCs/>
        </w:rPr>
      </w:pPr>
      <w:r w:rsidRPr="006D73F0">
        <w:rPr>
          <w:rFonts w:ascii="Comic Sans MS" w:hAnsi="Comic Sans MS" w:cs="Times New Roman"/>
          <w:bCs/>
        </w:rPr>
        <w:t>Disciplinare</w:t>
      </w:r>
      <w:r w:rsidR="005C2973" w:rsidRPr="006D73F0">
        <w:rPr>
          <w:rFonts w:ascii="Comic Sans MS" w:hAnsi="Comic Sans MS" w:cs="Times New Roman"/>
          <w:bCs/>
        </w:rPr>
        <w:t xml:space="preserve"> e relativi allegati:</w:t>
      </w:r>
      <w:r w:rsidRPr="006D73F0">
        <w:rPr>
          <w:rFonts w:ascii="Comic Sans MS" w:hAnsi="Comic Sans MS" w:cs="Times New Roman"/>
          <w:bCs/>
        </w:rPr>
        <w:t xml:space="preserve"> </w:t>
      </w:r>
    </w:p>
    <w:p w14:paraId="56AC6CE8" w14:textId="77777777" w:rsidR="00E56E92" w:rsidRPr="006D73F0" w:rsidRDefault="00E56E92" w:rsidP="006D73F0">
      <w:pPr>
        <w:pStyle w:val="Paragrafoelenco"/>
        <w:numPr>
          <w:ilvl w:val="1"/>
          <w:numId w:val="23"/>
        </w:numPr>
        <w:autoSpaceDE w:val="0"/>
        <w:autoSpaceDN w:val="0"/>
        <w:adjustRightInd w:val="0"/>
        <w:spacing w:after="0" w:line="240" w:lineRule="auto"/>
        <w:ind w:left="1134" w:hanging="425"/>
        <w:jc w:val="both"/>
        <w:rPr>
          <w:rFonts w:ascii="Comic Sans MS" w:hAnsi="Comic Sans MS" w:cs="Times New Roman"/>
          <w:bCs/>
        </w:rPr>
      </w:pPr>
      <w:r w:rsidRPr="006D73F0">
        <w:rPr>
          <w:rFonts w:ascii="Comic Sans MS" w:hAnsi="Comic Sans MS" w:cs="Times New Roman"/>
          <w:bCs/>
        </w:rPr>
        <w:t>Modello domanda di partecipazione;</w:t>
      </w:r>
    </w:p>
    <w:p w14:paraId="2FDAE450" w14:textId="1DA6C0E4" w:rsidR="00E56E92" w:rsidRPr="006D73F0" w:rsidRDefault="00E56E92" w:rsidP="006D73F0">
      <w:pPr>
        <w:pStyle w:val="Paragrafoelenco"/>
        <w:numPr>
          <w:ilvl w:val="1"/>
          <w:numId w:val="23"/>
        </w:numPr>
        <w:autoSpaceDE w:val="0"/>
        <w:autoSpaceDN w:val="0"/>
        <w:adjustRightInd w:val="0"/>
        <w:spacing w:after="0" w:line="240" w:lineRule="auto"/>
        <w:ind w:left="1134" w:hanging="425"/>
        <w:jc w:val="both"/>
        <w:rPr>
          <w:rFonts w:ascii="Comic Sans MS" w:hAnsi="Comic Sans MS" w:cs="Times New Roman"/>
          <w:bCs/>
        </w:rPr>
      </w:pPr>
      <w:r w:rsidRPr="006D73F0">
        <w:rPr>
          <w:rFonts w:ascii="Comic Sans MS" w:hAnsi="Comic Sans MS" w:cs="Times New Roman"/>
          <w:bCs/>
        </w:rPr>
        <w:t xml:space="preserve">Modello “Dichiarazioni Ulteriori” (punti </w:t>
      </w:r>
      <w:r w:rsidRPr="006D73F0">
        <w:rPr>
          <w:rFonts w:ascii="Comic Sans MS" w:hAnsi="Comic Sans MS" w:cs="Times New Roman"/>
          <w:bCs/>
        </w:rPr>
        <w:fldChar w:fldCharType="begin"/>
      </w:r>
      <w:r w:rsidRPr="006D73F0">
        <w:rPr>
          <w:rFonts w:ascii="Comic Sans MS" w:hAnsi="Comic Sans MS" w:cs="Times New Roman"/>
          <w:bCs/>
        </w:rPr>
        <w:instrText xml:space="preserve"> REF _Ref25228459 \r \h </w:instrText>
      </w:r>
      <w:r w:rsidR="00E61823" w:rsidRPr="006D73F0">
        <w:rPr>
          <w:rFonts w:ascii="Comic Sans MS" w:hAnsi="Comic Sans MS" w:cs="Times New Roman"/>
          <w:bCs/>
        </w:rPr>
        <w:instrText xml:space="preserve"> \* MERGEFORMAT </w:instrText>
      </w:r>
      <w:r w:rsidRPr="006D73F0">
        <w:rPr>
          <w:rFonts w:ascii="Comic Sans MS" w:hAnsi="Comic Sans MS" w:cs="Times New Roman"/>
          <w:bCs/>
        </w:rPr>
      </w:r>
      <w:r w:rsidRPr="006D73F0">
        <w:rPr>
          <w:rFonts w:ascii="Comic Sans MS" w:hAnsi="Comic Sans MS" w:cs="Times New Roman"/>
          <w:bCs/>
        </w:rPr>
        <w:fldChar w:fldCharType="separate"/>
      </w:r>
      <w:r w:rsidR="00D92056" w:rsidRPr="006D73F0">
        <w:rPr>
          <w:rFonts w:ascii="Comic Sans MS" w:hAnsi="Comic Sans MS" w:cs="Times New Roman"/>
          <w:bCs/>
        </w:rPr>
        <w:t>15.3.1</w:t>
      </w:r>
      <w:r w:rsidRPr="006D73F0">
        <w:rPr>
          <w:rFonts w:ascii="Comic Sans MS" w:hAnsi="Comic Sans MS" w:cs="Times New Roman"/>
          <w:bCs/>
        </w:rPr>
        <w:fldChar w:fldCharType="end"/>
      </w:r>
      <w:r w:rsidRPr="006D73F0">
        <w:rPr>
          <w:rFonts w:ascii="Comic Sans MS" w:hAnsi="Comic Sans MS" w:cs="Times New Roman"/>
          <w:bCs/>
        </w:rPr>
        <w:t xml:space="preserve"> e </w:t>
      </w:r>
      <w:r w:rsidRPr="006D73F0">
        <w:rPr>
          <w:rFonts w:ascii="Comic Sans MS" w:hAnsi="Comic Sans MS" w:cs="Times New Roman"/>
          <w:bCs/>
        </w:rPr>
        <w:fldChar w:fldCharType="begin"/>
      </w:r>
      <w:r w:rsidRPr="006D73F0">
        <w:rPr>
          <w:rFonts w:ascii="Comic Sans MS" w:hAnsi="Comic Sans MS" w:cs="Times New Roman"/>
          <w:bCs/>
        </w:rPr>
        <w:instrText xml:space="preserve"> REF _Ref22245033 \r \h </w:instrText>
      </w:r>
      <w:r w:rsidR="00E61823" w:rsidRPr="006D73F0">
        <w:rPr>
          <w:rFonts w:ascii="Comic Sans MS" w:hAnsi="Comic Sans MS" w:cs="Times New Roman"/>
          <w:bCs/>
        </w:rPr>
        <w:instrText xml:space="preserve"> \* MERGEFORMAT </w:instrText>
      </w:r>
      <w:r w:rsidRPr="006D73F0">
        <w:rPr>
          <w:rFonts w:ascii="Comic Sans MS" w:hAnsi="Comic Sans MS" w:cs="Times New Roman"/>
          <w:bCs/>
        </w:rPr>
      </w:r>
      <w:r w:rsidRPr="006D73F0">
        <w:rPr>
          <w:rFonts w:ascii="Comic Sans MS" w:hAnsi="Comic Sans MS" w:cs="Times New Roman"/>
          <w:bCs/>
        </w:rPr>
        <w:fldChar w:fldCharType="separate"/>
      </w:r>
      <w:r w:rsidR="00D92056" w:rsidRPr="006D73F0">
        <w:rPr>
          <w:rFonts w:ascii="Comic Sans MS" w:hAnsi="Comic Sans MS" w:cs="Times New Roman"/>
          <w:bCs/>
        </w:rPr>
        <w:t>15.3.3</w:t>
      </w:r>
      <w:r w:rsidRPr="006D73F0">
        <w:rPr>
          <w:rFonts w:ascii="Comic Sans MS" w:hAnsi="Comic Sans MS" w:cs="Times New Roman"/>
          <w:bCs/>
        </w:rPr>
        <w:fldChar w:fldCharType="end"/>
      </w:r>
      <w:r w:rsidRPr="006D73F0">
        <w:rPr>
          <w:rFonts w:ascii="Comic Sans MS" w:hAnsi="Comic Sans MS" w:cs="Times New Roman"/>
          <w:bCs/>
        </w:rPr>
        <w:t xml:space="preserve"> del Disciplinare di Gara);</w:t>
      </w:r>
    </w:p>
    <w:p w14:paraId="7B759758" w14:textId="2205C41F" w:rsidR="00E56E92" w:rsidRPr="006D73F0" w:rsidRDefault="00E56E92" w:rsidP="006D73F0">
      <w:pPr>
        <w:pStyle w:val="Paragrafoelenco"/>
        <w:numPr>
          <w:ilvl w:val="1"/>
          <w:numId w:val="23"/>
        </w:numPr>
        <w:autoSpaceDE w:val="0"/>
        <w:autoSpaceDN w:val="0"/>
        <w:adjustRightInd w:val="0"/>
        <w:spacing w:after="0" w:line="240" w:lineRule="auto"/>
        <w:ind w:left="1134" w:hanging="425"/>
        <w:jc w:val="both"/>
        <w:rPr>
          <w:rFonts w:ascii="Comic Sans MS" w:hAnsi="Comic Sans MS" w:cs="Times New Roman"/>
          <w:bCs/>
        </w:rPr>
      </w:pPr>
      <w:r w:rsidRPr="006D73F0">
        <w:rPr>
          <w:rFonts w:ascii="Comic Sans MS" w:hAnsi="Comic Sans MS" w:cs="Times New Roman"/>
          <w:bCs/>
        </w:rPr>
        <w:t>Modulo per attestazione pagamento imposta di bollo;</w:t>
      </w:r>
    </w:p>
    <w:p w14:paraId="27C12363" w14:textId="370C30FB" w:rsidR="00E91EF5" w:rsidRPr="006D73F0" w:rsidRDefault="00E61823" w:rsidP="006D73F0">
      <w:pPr>
        <w:pStyle w:val="Paragrafoelenco"/>
        <w:numPr>
          <w:ilvl w:val="1"/>
          <w:numId w:val="23"/>
        </w:numPr>
        <w:autoSpaceDE w:val="0"/>
        <w:autoSpaceDN w:val="0"/>
        <w:adjustRightInd w:val="0"/>
        <w:spacing w:after="0" w:line="240" w:lineRule="auto"/>
        <w:ind w:left="1134" w:hanging="425"/>
        <w:jc w:val="both"/>
        <w:rPr>
          <w:rFonts w:ascii="Comic Sans MS" w:hAnsi="Comic Sans MS" w:cs="Times New Roman"/>
          <w:bCs/>
        </w:rPr>
      </w:pPr>
      <w:r w:rsidRPr="006D73F0">
        <w:rPr>
          <w:rFonts w:ascii="Comic Sans MS" w:hAnsi="Comic Sans MS" w:cs="Times New Roman"/>
          <w:bCs/>
        </w:rPr>
        <w:t xml:space="preserve">Modello per avvalimento per impresa ausiliaria </w:t>
      </w:r>
    </w:p>
    <w:p w14:paraId="693BF357" w14:textId="77777777" w:rsidR="00E56E92" w:rsidRPr="006D73F0" w:rsidRDefault="00E56E92" w:rsidP="006D73F0">
      <w:pPr>
        <w:pStyle w:val="Paragrafoelenco"/>
        <w:numPr>
          <w:ilvl w:val="0"/>
          <w:numId w:val="23"/>
        </w:numPr>
        <w:autoSpaceDE w:val="0"/>
        <w:autoSpaceDN w:val="0"/>
        <w:adjustRightInd w:val="0"/>
        <w:spacing w:after="0" w:line="240" w:lineRule="auto"/>
        <w:ind w:left="709" w:hanging="425"/>
        <w:jc w:val="both"/>
        <w:rPr>
          <w:rFonts w:ascii="Comic Sans MS" w:hAnsi="Comic Sans MS" w:cs="Times New Roman"/>
          <w:bCs/>
        </w:rPr>
      </w:pPr>
      <w:r w:rsidRPr="006D73F0">
        <w:rPr>
          <w:rFonts w:ascii="Comic Sans MS" w:hAnsi="Comic Sans MS" w:cs="Times New Roman"/>
          <w:bCs/>
        </w:rPr>
        <w:t>patto di integrità e disposizioni in materia di prevenzione e repressione della corruzione e dell’illegalità nella pubblica amministrazione,</w:t>
      </w:r>
      <w:r w:rsidRPr="006D73F0">
        <w:rPr>
          <w:rFonts w:ascii="Times New Roman" w:eastAsia="Times New Roman" w:hAnsi="Times New Roman" w:cs="Times New Roman"/>
          <w:sz w:val="24"/>
          <w:szCs w:val="20"/>
          <w:lang w:eastAsia="it-IT"/>
        </w:rPr>
        <w:t xml:space="preserve"> </w:t>
      </w:r>
      <w:r w:rsidRPr="006D73F0">
        <w:rPr>
          <w:rFonts w:ascii="Comic Sans MS" w:hAnsi="Comic Sans MS" w:cs="Times New Roman"/>
          <w:bCs/>
        </w:rPr>
        <w:t xml:space="preserve">approvato dalla Regione Marche, da produrre sottoscritto per accettazione e conferma; </w:t>
      </w:r>
    </w:p>
    <w:p w14:paraId="2BB5493E" w14:textId="77777777" w:rsidR="00E56E92" w:rsidRPr="006D73F0" w:rsidRDefault="00E56E92" w:rsidP="006D73F0">
      <w:pPr>
        <w:autoSpaceDE w:val="0"/>
        <w:autoSpaceDN w:val="0"/>
        <w:adjustRightInd w:val="0"/>
        <w:spacing w:after="0" w:line="240" w:lineRule="auto"/>
        <w:jc w:val="both"/>
        <w:rPr>
          <w:rFonts w:ascii="Comic Sans MS" w:hAnsi="Comic Sans MS" w:cs="Times New Roman"/>
          <w:bCs/>
          <w:color w:val="000000"/>
        </w:rPr>
      </w:pPr>
    </w:p>
    <w:p w14:paraId="4069D908" w14:textId="68279BAE" w:rsidR="000A3E7A" w:rsidRPr="006D73F0" w:rsidRDefault="000A3E7A" w:rsidP="006D73F0">
      <w:pPr>
        <w:spacing w:line="240" w:lineRule="auto"/>
        <w:rPr>
          <w:rFonts w:ascii="Times New Roman" w:hAnsi="Times New Roman"/>
        </w:rPr>
      </w:pPr>
      <w:r w:rsidRPr="006D73F0">
        <w:rPr>
          <w:rFonts w:ascii="Comic Sans MS" w:hAnsi="Comic Sans MS" w:cs="Times New Roman"/>
          <w:bCs/>
          <w:color w:val="000000"/>
        </w:rPr>
        <w:t xml:space="preserve">La documentazione di gara è </w:t>
      </w:r>
      <w:r w:rsidRPr="006D73F0">
        <w:rPr>
          <w:rFonts w:ascii="Comic Sans MS" w:hAnsi="Comic Sans MS" w:cs="Times New Roman"/>
          <w:bCs/>
        </w:rPr>
        <w:t xml:space="preserve">disponibile </w:t>
      </w:r>
      <w:r w:rsidR="00D637CB" w:rsidRPr="006D73F0">
        <w:rPr>
          <w:rFonts w:ascii="Comic Sans MS" w:hAnsi="Comic Sans MS" w:cs="Times New Roman"/>
          <w:bCs/>
        </w:rPr>
        <w:t xml:space="preserve">sul sito internet: </w:t>
      </w:r>
      <w:hyperlink r:id="rId9" w:history="1">
        <w:r w:rsidR="00326ADD" w:rsidRPr="006D73F0">
          <w:rPr>
            <w:rFonts w:ascii="Comic Sans MS" w:hAnsi="Comic Sans MS"/>
          </w:rPr>
          <w:t>https://appaltisuam.regione.marche.it</w:t>
        </w:r>
      </w:hyperlink>
      <w:r w:rsidR="00326ADD" w:rsidRPr="006D73F0">
        <w:rPr>
          <w:rFonts w:ascii="Comic Sans MS" w:hAnsi="Comic Sans MS"/>
        </w:rPr>
        <w:t>.</w:t>
      </w:r>
    </w:p>
    <w:p w14:paraId="37B7F11B" w14:textId="77777777" w:rsidR="000A3E7A" w:rsidRPr="006D73F0" w:rsidRDefault="000A3E7A" w:rsidP="006D73F0">
      <w:pPr>
        <w:autoSpaceDE w:val="0"/>
        <w:autoSpaceDN w:val="0"/>
        <w:adjustRightInd w:val="0"/>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t xml:space="preserve">Ai sensi dell'art. </w:t>
      </w:r>
      <w:r w:rsidRPr="006D73F0">
        <w:rPr>
          <w:rFonts w:ascii="Comic Sans MS" w:hAnsi="Comic Sans MS" w:cs="Times New Roman"/>
          <w:bCs/>
        </w:rPr>
        <w:t>74 del Codice la documentazione di gara è disponibile in modo gratuito, illimitato e diretto</w:t>
      </w:r>
      <w:r w:rsidR="00D637CB" w:rsidRPr="006D73F0">
        <w:rPr>
          <w:rFonts w:ascii="Comic Sans MS" w:hAnsi="Comic Sans MS" w:cs="Times New Roman"/>
          <w:bCs/>
        </w:rPr>
        <w:t>, sulla piattaforma telematica.</w:t>
      </w:r>
      <w:r w:rsidRPr="006D73F0">
        <w:rPr>
          <w:rFonts w:ascii="Comic Sans MS" w:hAnsi="Comic Sans MS" w:cs="Times New Roman"/>
          <w:bCs/>
        </w:rPr>
        <w:t xml:space="preserve"> </w:t>
      </w:r>
    </w:p>
    <w:p w14:paraId="4DC29A6D" w14:textId="77777777" w:rsidR="00293DB0" w:rsidRPr="006D73F0" w:rsidRDefault="00293DB0" w:rsidP="006D73F0">
      <w:pPr>
        <w:autoSpaceDE w:val="0"/>
        <w:autoSpaceDN w:val="0"/>
        <w:adjustRightInd w:val="0"/>
        <w:spacing w:after="0" w:line="240" w:lineRule="auto"/>
        <w:jc w:val="both"/>
        <w:rPr>
          <w:rFonts w:ascii="Comic Sans MS" w:hAnsi="Comic Sans MS" w:cs="Times New Roman"/>
          <w:bCs/>
          <w:color w:val="000000"/>
        </w:rPr>
      </w:pPr>
    </w:p>
    <w:p w14:paraId="3DAB15E6" w14:textId="77777777" w:rsidR="00293DB0" w:rsidRPr="006D73F0" w:rsidRDefault="00293DB0" w:rsidP="006D73F0">
      <w:pPr>
        <w:pStyle w:val="Paragrafoelenco"/>
        <w:numPr>
          <w:ilvl w:val="1"/>
          <w:numId w:val="19"/>
        </w:numPr>
        <w:autoSpaceDE w:val="0"/>
        <w:autoSpaceDN w:val="0"/>
        <w:adjustRightInd w:val="0"/>
        <w:spacing w:after="0" w:line="240" w:lineRule="auto"/>
        <w:ind w:left="284"/>
        <w:jc w:val="both"/>
        <w:outlineLvl w:val="1"/>
        <w:rPr>
          <w:rFonts w:ascii="Comic Sans MS" w:hAnsi="Comic Sans MS" w:cs="Times New Roman"/>
          <w:b/>
          <w:bCs/>
          <w:color w:val="000000"/>
        </w:rPr>
      </w:pPr>
      <w:bookmarkStart w:id="4" w:name="_Toc78192222"/>
      <w:r w:rsidRPr="006D73F0">
        <w:rPr>
          <w:rFonts w:ascii="Comic Sans MS" w:hAnsi="Comic Sans MS" w:cs="Times New Roman"/>
          <w:b/>
          <w:bCs/>
          <w:color w:val="000000"/>
        </w:rPr>
        <w:t>2.2 CHIARIMENTI</w:t>
      </w:r>
      <w:bookmarkEnd w:id="4"/>
      <w:r w:rsidRPr="006D73F0">
        <w:rPr>
          <w:rFonts w:ascii="Comic Sans MS" w:hAnsi="Comic Sans MS" w:cs="Times New Roman"/>
          <w:b/>
          <w:bCs/>
          <w:color w:val="000000"/>
        </w:rPr>
        <w:t xml:space="preserve"> </w:t>
      </w:r>
    </w:p>
    <w:p w14:paraId="6773EB46" w14:textId="77777777" w:rsidR="00D06028" w:rsidRPr="006D73F0" w:rsidRDefault="00D06028" w:rsidP="006D73F0">
      <w:pPr>
        <w:autoSpaceDE w:val="0"/>
        <w:autoSpaceDN w:val="0"/>
        <w:adjustRightInd w:val="0"/>
        <w:spacing w:after="0" w:line="240" w:lineRule="auto"/>
        <w:jc w:val="both"/>
        <w:rPr>
          <w:rFonts w:ascii="Comic Sans MS" w:hAnsi="Comic Sans MS" w:cs="Times New Roman"/>
          <w:bCs/>
          <w:color w:val="000000"/>
        </w:rPr>
      </w:pPr>
    </w:p>
    <w:p w14:paraId="6515CAA6" w14:textId="528C5B4B" w:rsidR="00326ADD" w:rsidRPr="006D73F0" w:rsidRDefault="00326ADD" w:rsidP="006D73F0">
      <w:pPr>
        <w:autoSpaceDE w:val="0"/>
        <w:autoSpaceDN w:val="0"/>
        <w:adjustRightInd w:val="0"/>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t xml:space="preserve">Qualora l’operatore economico abbia necessità di ottenere chiarimenti sulla presente procedura di affidamento, dovrà utilizzare le funzionalità di comunicazione messe a disposizione dalla piattaforma secondo le modalità meglio specificate nel documento denominato “Guida alla </w:t>
      </w:r>
      <w:r w:rsidRPr="006D73F0">
        <w:rPr>
          <w:rFonts w:ascii="Comic Sans MS" w:hAnsi="Comic Sans MS" w:cs="Times New Roman"/>
          <w:bCs/>
          <w:color w:val="000000"/>
        </w:rPr>
        <w:lastRenderedPageBreak/>
        <w:t xml:space="preserve">presentazione delle offerte telematiche” disponibile direttamente nella home page (accesso pubblico) della piattaforma telematica, nella sezione “Informazioni”, “Istruzioni e manuali” </w:t>
      </w:r>
      <w:hyperlink r:id="rId10" w:history="1">
        <w:r w:rsidRPr="006D73F0">
          <w:rPr>
            <w:rStyle w:val="Collegamentoipertestuale"/>
            <w:rFonts w:ascii="Comic Sans MS" w:hAnsi="Comic Sans MS" w:cs="Times New Roman"/>
            <w:bCs/>
          </w:rPr>
          <w:t>https://appaltisuam.regione.marche.it/PortaleAppalti/it/ppgare_doc_istruzioni.wp</w:t>
        </w:r>
      </w:hyperlink>
      <w:r w:rsidRPr="006D73F0">
        <w:rPr>
          <w:rFonts w:ascii="Comic Sans MS" w:hAnsi="Comic Sans MS" w:cs="Times New Roman"/>
          <w:bCs/>
          <w:color w:val="000000"/>
        </w:rPr>
        <w:t xml:space="preserve"> . </w:t>
      </w:r>
    </w:p>
    <w:p w14:paraId="100C2391" w14:textId="509D2051" w:rsidR="00293DB0" w:rsidRPr="006D73F0" w:rsidRDefault="00293DB0" w:rsidP="006D73F0">
      <w:pPr>
        <w:autoSpaceDE w:val="0"/>
        <w:autoSpaceDN w:val="0"/>
        <w:adjustRightInd w:val="0"/>
        <w:spacing w:after="0" w:line="240" w:lineRule="auto"/>
        <w:jc w:val="both"/>
        <w:rPr>
          <w:rFonts w:ascii="Comic Sans MS" w:hAnsi="Comic Sans MS" w:cs="Times New Roman"/>
          <w:b/>
          <w:bCs/>
          <w:color w:val="000000"/>
          <w:u w:val="single"/>
        </w:rPr>
      </w:pPr>
      <w:r w:rsidRPr="006D73F0">
        <w:rPr>
          <w:rFonts w:ascii="Comic Sans MS" w:hAnsi="Comic Sans MS" w:cs="Times New Roman"/>
          <w:b/>
          <w:bCs/>
          <w:color w:val="000000"/>
          <w:u w:val="single"/>
        </w:rPr>
        <w:t xml:space="preserve">Le richieste di chiarimenti o quesiti devono </w:t>
      </w:r>
      <w:r w:rsidR="001B2C84" w:rsidRPr="006D73F0">
        <w:rPr>
          <w:rFonts w:ascii="Comic Sans MS" w:hAnsi="Comic Sans MS" w:cs="Times New Roman"/>
          <w:b/>
          <w:bCs/>
          <w:color w:val="000000"/>
          <w:u w:val="single"/>
        </w:rPr>
        <w:t>pervenire</w:t>
      </w:r>
      <w:r w:rsidR="00EA308D" w:rsidRPr="006D73F0">
        <w:rPr>
          <w:rFonts w:ascii="Comic Sans MS" w:hAnsi="Comic Sans MS" w:cs="Times New Roman"/>
          <w:b/>
          <w:bCs/>
          <w:color w:val="000000"/>
          <w:u w:val="single"/>
        </w:rPr>
        <w:t xml:space="preserve"> entro e non oltre </w:t>
      </w:r>
      <w:r w:rsidR="00E61823" w:rsidRPr="006D73F0">
        <w:rPr>
          <w:rFonts w:ascii="Comic Sans MS" w:hAnsi="Comic Sans MS" w:cs="Times New Roman"/>
          <w:b/>
          <w:bCs/>
          <w:color w:val="000000"/>
          <w:u w:val="single"/>
        </w:rPr>
        <w:t>5</w:t>
      </w:r>
      <w:r w:rsidR="00326ADD" w:rsidRPr="006D73F0">
        <w:rPr>
          <w:rFonts w:ascii="Comic Sans MS" w:hAnsi="Comic Sans MS" w:cs="Times New Roman"/>
          <w:b/>
          <w:bCs/>
          <w:color w:val="000000"/>
          <w:u w:val="single"/>
        </w:rPr>
        <w:t xml:space="preserve"> </w:t>
      </w:r>
      <w:r w:rsidRPr="006D73F0">
        <w:rPr>
          <w:rFonts w:ascii="Comic Sans MS" w:hAnsi="Comic Sans MS" w:cs="Times New Roman"/>
          <w:b/>
          <w:bCs/>
          <w:color w:val="000000"/>
          <w:u w:val="single"/>
        </w:rPr>
        <w:t>giorni antecedenti alla scadenza del termine stabilito per la ricezione delle offerte</w:t>
      </w:r>
      <w:r w:rsidR="00902FCF" w:rsidRPr="006D73F0">
        <w:rPr>
          <w:rFonts w:ascii="Comic Sans MS" w:hAnsi="Comic Sans MS" w:cs="Times New Roman"/>
          <w:b/>
          <w:bCs/>
          <w:color w:val="000000"/>
          <w:u w:val="single"/>
        </w:rPr>
        <w:t xml:space="preserve"> e quindi entro </w:t>
      </w:r>
      <w:r w:rsidR="004B769C">
        <w:rPr>
          <w:rFonts w:ascii="Comic Sans MS" w:hAnsi="Comic Sans MS" w:cs="Times New Roman"/>
          <w:b/>
          <w:bCs/>
          <w:color w:val="000000"/>
          <w:u w:val="single"/>
        </w:rPr>
        <w:t>il 31/10</w:t>
      </w:r>
      <w:r w:rsidR="00902FCF" w:rsidRPr="006D73F0">
        <w:rPr>
          <w:rFonts w:ascii="Comic Sans MS" w:hAnsi="Comic Sans MS" w:cs="Times New Roman"/>
          <w:b/>
          <w:bCs/>
          <w:color w:val="000000"/>
          <w:u w:val="single"/>
        </w:rPr>
        <w:t>/2021</w:t>
      </w:r>
      <w:r w:rsidR="004B769C">
        <w:rPr>
          <w:rFonts w:ascii="Comic Sans MS" w:hAnsi="Comic Sans MS" w:cs="Times New Roman"/>
          <w:b/>
          <w:bCs/>
          <w:color w:val="000000"/>
          <w:u w:val="single"/>
        </w:rPr>
        <w:t xml:space="preserve"> ore 11.00</w:t>
      </w:r>
      <w:r w:rsidRPr="006D73F0">
        <w:rPr>
          <w:rFonts w:ascii="Comic Sans MS" w:hAnsi="Comic Sans MS" w:cs="Times New Roman"/>
          <w:b/>
          <w:bCs/>
          <w:color w:val="000000"/>
          <w:u w:val="single"/>
        </w:rPr>
        <w:t xml:space="preserve">. </w:t>
      </w:r>
    </w:p>
    <w:p w14:paraId="3CBD1C4F" w14:textId="77777777" w:rsidR="00293DB0" w:rsidRPr="006D73F0" w:rsidRDefault="00293DB0" w:rsidP="006D73F0">
      <w:pPr>
        <w:autoSpaceDE w:val="0"/>
        <w:autoSpaceDN w:val="0"/>
        <w:adjustRightInd w:val="0"/>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t xml:space="preserve">Non saranno, pertanto, fornite risposte ai quesiti pervenuti successivamente al termine indicato. </w:t>
      </w:r>
    </w:p>
    <w:p w14:paraId="3DF3EA1A" w14:textId="77777777" w:rsidR="00293DB0" w:rsidRPr="006D73F0" w:rsidRDefault="00293DB0" w:rsidP="006D73F0">
      <w:pPr>
        <w:autoSpaceDE w:val="0"/>
        <w:autoSpaceDN w:val="0"/>
        <w:adjustRightInd w:val="0"/>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t xml:space="preserve">Le richieste di chiarimenti dovranno essere formulate esclusivamente in lingua italiana. </w:t>
      </w:r>
    </w:p>
    <w:p w14:paraId="5168B465" w14:textId="321C765D" w:rsidR="00326ADD" w:rsidRPr="006D73F0" w:rsidRDefault="00C0180B" w:rsidP="006D73F0">
      <w:pPr>
        <w:autoSpaceDE w:val="0"/>
        <w:autoSpaceDN w:val="0"/>
        <w:adjustRightInd w:val="0"/>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t xml:space="preserve">Ai sensi dell’art. 74, comma 4, </w:t>
      </w:r>
      <w:r w:rsidR="00293DB0" w:rsidRPr="006D73F0">
        <w:rPr>
          <w:rFonts w:ascii="Comic Sans MS" w:hAnsi="Comic Sans MS" w:cs="Times New Roman"/>
          <w:b/>
          <w:bCs/>
          <w:color w:val="000000"/>
          <w:u w:val="single"/>
        </w:rPr>
        <w:t>le risposte alle richieste di chiarimenti o eventuali ulteriori informazioni sostanziali</w:t>
      </w:r>
      <w:r w:rsidRPr="006D73F0">
        <w:rPr>
          <w:rFonts w:ascii="Comic Sans MS" w:hAnsi="Comic Sans MS" w:cs="Times New Roman"/>
          <w:b/>
          <w:bCs/>
          <w:color w:val="000000"/>
          <w:u w:val="single"/>
        </w:rPr>
        <w:t>,</w:t>
      </w:r>
      <w:r w:rsidR="00293DB0" w:rsidRPr="006D73F0">
        <w:rPr>
          <w:rFonts w:ascii="Comic Sans MS" w:hAnsi="Comic Sans MS" w:cs="Times New Roman"/>
          <w:b/>
          <w:bCs/>
          <w:color w:val="000000"/>
          <w:u w:val="single"/>
        </w:rPr>
        <w:t xml:space="preserve"> in merito alla presen</w:t>
      </w:r>
      <w:r w:rsidRPr="006D73F0">
        <w:rPr>
          <w:rFonts w:ascii="Comic Sans MS" w:hAnsi="Comic Sans MS" w:cs="Times New Roman"/>
          <w:b/>
          <w:bCs/>
          <w:color w:val="000000"/>
          <w:u w:val="single"/>
        </w:rPr>
        <w:t>te procedura, verranno fornite</w:t>
      </w:r>
      <w:r w:rsidR="00293DB0" w:rsidRPr="006D73F0">
        <w:rPr>
          <w:rFonts w:ascii="Comic Sans MS" w:hAnsi="Comic Sans MS" w:cs="Times New Roman"/>
          <w:b/>
          <w:bCs/>
          <w:color w:val="000000"/>
          <w:u w:val="single"/>
        </w:rPr>
        <w:t xml:space="preserve"> almeno </w:t>
      </w:r>
      <w:r w:rsidR="00E61823" w:rsidRPr="006D73F0">
        <w:rPr>
          <w:rFonts w:ascii="Comic Sans MS" w:hAnsi="Comic Sans MS" w:cs="Times New Roman"/>
          <w:b/>
          <w:bCs/>
          <w:color w:val="000000"/>
          <w:u w:val="single"/>
        </w:rPr>
        <w:t>3</w:t>
      </w:r>
      <w:r w:rsidR="00293DB0" w:rsidRPr="006D73F0">
        <w:rPr>
          <w:rFonts w:ascii="Comic Sans MS" w:hAnsi="Comic Sans MS" w:cs="Times New Roman"/>
          <w:b/>
          <w:bCs/>
          <w:color w:val="000000"/>
          <w:u w:val="single"/>
        </w:rPr>
        <w:t xml:space="preserve"> giorni</w:t>
      </w:r>
      <w:r w:rsidR="00220CC5" w:rsidRPr="006D73F0">
        <w:rPr>
          <w:rFonts w:ascii="Comic Sans MS" w:hAnsi="Comic Sans MS" w:cs="Times New Roman"/>
          <w:b/>
          <w:bCs/>
          <w:color w:val="000000"/>
          <w:u w:val="single"/>
        </w:rPr>
        <w:t xml:space="preserve"> </w:t>
      </w:r>
      <w:r w:rsidR="00293DB0" w:rsidRPr="006D73F0">
        <w:rPr>
          <w:rFonts w:ascii="Comic Sans MS" w:hAnsi="Comic Sans MS" w:cs="Times New Roman"/>
          <w:b/>
          <w:bCs/>
          <w:color w:val="000000"/>
          <w:u w:val="single"/>
        </w:rPr>
        <w:t>prima della scadenza del termine fissato per la presentazione delle offerte</w:t>
      </w:r>
      <w:r w:rsidR="00293DB0" w:rsidRPr="006D73F0">
        <w:rPr>
          <w:rFonts w:ascii="Comic Sans MS" w:hAnsi="Comic Sans MS" w:cs="Times New Roman"/>
          <w:bCs/>
          <w:color w:val="000000"/>
        </w:rPr>
        <w:t xml:space="preserve"> e saranno pubblicate in forma anonima sulla piattaforma telematica nell’apposita sezione “Comunicazioni dell'amministrazione”, accessibile come innanzi indicato in ordine alla disponibilità ed all’accesso alla documentazione di gara. </w:t>
      </w:r>
    </w:p>
    <w:p w14:paraId="38DD7570" w14:textId="77777777" w:rsidR="00293DB0" w:rsidRPr="006D73F0" w:rsidRDefault="00293DB0" w:rsidP="006D73F0">
      <w:pPr>
        <w:autoSpaceDE w:val="0"/>
        <w:autoSpaceDN w:val="0"/>
        <w:adjustRightInd w:val="0"/>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t xml:space="preserve">Non sono ammessi chiarimenti telefonici. </w:t>
      </w:r>
    </w:p>
    <w:p w14:paraId="22EF0F00" w14:textId="77777777" w:rsidR="00293DB0" w:rsidRPr="006D73F0" w:rsidRDefault="00293DB0" w:rsidP="006D73F0">
      <w:pPr>
        <w:autoSpaceDE w:val="0"/>
        <w:autoSpaceDN w:val="0"/>
        <w:adjustRightInd w:val="0"/>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t xml:space="preserve">Non costituiscono richieste di chiarimenti quelle concernenti l’assistenza tecnico-specialistica legata all'utilizzo dell’AVCPASS risolvibili attraverso l’assistenza tecnica messa a disposizione dall’ANAC. </w:t>
      </w:r>
    </w:p>
    <w:p w14:paraId="481F2726" w14:textId="77777777" w:rsidR="0090482E" w:rsidRPr="006D73F0" w:rsidRDefault="0090482E" w:rsidP="006D73F0">
      <w:pPr>
        <w:autoSpaceDE w:val="0"/>
        <w:autoSpaceDN w:val="0"/>
        <w:adjustRightInd w:val="0"/>
        <w:spacing w:after="0" w:line="240" w:lineRule="auto"/>
        <w:jc w:val="both"/>
        <w:rPr>
          <w:rFonts w:ascii="Comic Sans MS" w:hAnsi="Comic Sans MS" w:cs="Times New Roman"/>
          <w:b/>
          <w:bCs/>
          <w:color w:val="000000"/>
        </w:rPr>
      </w:pPr>
    </w:p>
    <w:p w14:paraId="064C808D" w14:textId="4D20EBE2" w:rsidR="007F6306" w:rsidRPr="006D73F0" w:rsidRDefault="00293DB0" w:rsidP="006D73F0">
      <w:pPr>
        <w:pStyle w:val="Paragrafoelenco"/>
        <w:numPr>
          <w:ilvl w:val="1"/>
          <w:numId w:val="1"/>
        </w:numPr>
        <w:autoSpaceDE w:val="0"/>
        <w:autoSpaceDN w:val="0"/>
        <w:adjustRightInd w:val="0"/>
        <w:spacing w:after="0" w:line="240" w:lineRule="auto"/>
        <w:jc w:val="both"/>
        <w:outlineLvl w:val="1"/>
        <w:rPr>
          <w:rFonts w:ascii="Comic Sans MS" w:hAnsi="Comic Sans MS" w:cs="Times New Roman"/>
          <w:b/>
          <w:bCs/>
          <w:color w:val="000000"/>
        </w:rPr>
      </w:pPr>
      <w:bookmarkStart w:id="5" w:name="_Toc78192223"/>
      <w:r w:rsidRPr="006D73F0">
        <w:rPr>
          <w:rFonts w:ascii="Comic Sans MS" w:hAnsi="Comic Sans MS" w:cs="Times New Roman"/>
          <w:b/>
          <w:bCs/>
          <w:color w:val="000000"/>
        </w:rPr>
        <w:t>COMUNICAZIONI</w:t>
      </w:r>
      <w:bookmarkEnd w:id="5"/>
      <w:r w:rsidRPr="006D73F0">
        <w:rPr>
          <w:rFonts w:ascii="Comic Sans MS" w:hAnsi="Comic Sans MS" w:cs="Times New Roman"/>
          <w:b/>
          <w:bCs/>
          <w:color w:val="000000"/>
        </w:rPr>
        <w:t xml:space="preserve"> </w:t>
      </w:r>
    </w:p>
    <w:p w14:paraId="64FDC8C0" w14:textId="77777777" w:rsidR="007F6306" w:rsidRPr="006D73F0" w:rsidRDefault="007F6306" w:rsidP="006D73F0">
      <w:pPr>
        <w:spacing w:after="0" w:line="240" w:lineRule="auto"/>
        <w:jc w:val="both"/>
        <w:rPr>
          <w:rFonts w:ascii="Comic Sans MS" w:hAnsi="Comic Sans MS" w:cs="Times New Roman"/>
          <w:bCs/>
          <w:color w:val="000000"/>
        </w:rPr>
      </w:pPr>
    </w:p>
    <w:p w14:paraId="4AAC67F1" w14:textId="2376C723" w:rsidR="007F6306" w:rsidRDefault="00F009F2" w:rsidP="006D73F0">
      <w:pPr>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t xml:space="preserve">Salvo quanto innanzi disposto in merito ai “Chiarimenti”, </w:t>
      </w:r>
      <w:r w:rsidRPr="006D73F0">
        <w:rPr>
          <w:rFonts w:ascii="Comic Sans MS" w:hAnsi="Comic Sans MS" w:cs="Times New Roman"/>
          <w:bCs/>
          <w:color w:val="000000"/>
          <w:u w:val="single"/>
        </w:rPr>
        <w:t>tutte le comunicazioni e tutti gli scambi di informazioni tra PF Provveditorato e operatori economici si intendono validamente ed efficacemente effettuate qualora rese attraverso la piattaforma telematica</w:t>
      </w:r>
      <w:r w:rsidRPr="006D73F0">
        <w:rPr>
          <w:rFonts w:ascii="Comic Sans MS" w:hAnsi="Comic Sans MS" w:cs="Times New Roman"/>
          <w:bCs/>
          <w:color w:val="000000"/>
        </w:rPr>
        <w:t xml:space="preserve"> (a riguardo si richiama il documento “Guida alla presentazione delle offerte telematiche”) </w:t>
      </w:r>
      <w:r w:rsidRPr="006D73F0">
        <w:rPr>
          <w:rFonts w:ascii="Comic Sans MS" w:hAnsi="Comic Sans MS" w:cs="Times New Roman"/>
          <w:bCs/>
          <w:color w:val="000000"/>
          <w:u w:val="single"/>
        </w:rPr>
        <w:t>e all'indirizzo di PEC indicato dai concorrenti in fase di registrazione alla piattaforma telematica</w:t>
      </w:r>
      <w:r w:rsidRPr="006D73F0">
        <w:rPr>
          <w:rFonts w:ascii="Comic Sans MS" w:hAnsi="Comic Sans MS" w:cs="Times New Roman"/>
          <w:bCs/>
          <w:color w:val="000000"/>
        </w:rPr>
        <w:t xml:space="preserve"> (come previsto dal documento “Modalità tecniche per l’utilizzo della piattaforma telematica e accesso all’Area riservata del Portale Appalti”, presente sul sito, sotto sezione “accesso area riservata”) </w:t>
      </w:r>
      <w:hyperlink r:id="rId11" w:history="1">
        <w:r w:rsidRPr="006D73F0">
          <w:rPr>
            <w:rFonts w:ascii="Comic Sans MS" w:hAnsi="Comic Sans MS" w:cs="Times New Roman"/>
            <w:bCs/>
            <w:color w:val="000000"/>
          </w:rPr>
          <w:t>https://appaltisuam.regione.marche.it/PortaleAppalti/it/ppgare_doc_accesso_area_riserv.wp</w:t>
        </w:r>
      </w:hyperlink>
    </w:p>
    <w:p w14:paraId="422B2070" w14:textId="77777777" w:rsidR="00F009F2" w:rsidRPr="006D73F0" w:rsidRDefault="00F009F2" w:rsidP="006D73F0">
      <w:pPr>
        <w:autoSpaceDE w:val="0"/>
        <w:autoSpaceDN w:val="0"/>
        <w:adjustRightInd w:val="0"/>
        <w:spacing w:after="0" w:line="240" w:lineRule="auto"/>
        <w:jc w:val="both"/>
        <w:rPr>
          <w:rFonts w:ascii="Comic Sans MS" w:hAnsi="Comic Sans MS" w:cs="Times New Roman"/>
          <w:bCs/>
          <w:color w:val="000000"/>
        </w:rPr>
      </w:pPr>
    </w:p>
    <w:p w14:paraId="0B8839C3" w14:textId="77777777" w:rsidR="00F009F2" w:rsidRPr="006D73F0" w:rsidRDefault="00EA308D" w:rsidP="006D73F0">
      <w:pPr>
        <w:spacing w:line="240" w:lineRule="auto"/>
        <w:jc w:val="both"/>
        <w:rPr>
          <w:rFonts w:ascii="Comic Sans MS" w:hAnsi="Comic Sans MS" w:cs="Times New Roman"/>
          <w:bCs/>
        </w:rPr>
      </w:pPr>
      <w:r w:rsidRPr="006D73F0">
        <w:rPr>
          <w:rFonts w:ascii="Comic Sans MS" w:hAnsi="Comic Sans MS" w:cs="Times New Roman"/>
          <w:bCs/>
        </w:rPr>
        <w:t>A</w:t>
      </w:r>
      <w:r w:rsidR="00F009F2" w:rsidRPr="006D73F0">
        <w:rPr>
          <w:rFonts w:ascii="Comic Sans MS" w:hAnsi="Comic Sans MS" w:cs="Times New Roman"/>
          <w:bCs/>
        </w:rPr>
        <w:t xml:space="preserve">i sensi dell’art. 76, comma 6 del Codice, i concorrenti sono tenuti ad indicare, in sede di offerta, l’indirizzo PEC o, solo per i concorrenti aventi sede in altri Stati membri, l’indirizzo di posta elettronica, da utilizzare ai fini delle comunicazioni di cui all’art. 76, comma 5, del Codice. </w:t>
      </w:r>
    </w:p>
    <w:p w14:paraId="041CB5DA" w14:textId="5DAAC87C" w:rsidR="00293DB0" w:rsidRPr="006D73F0" w:rsidRDefault="00293DB0" w:rsidP="006D73F0">
      <w:pPr>
        <w:autoSpaceDE w:val="0"/>
        <w:autoSpaceDN w:val="0"/>
        <w:adjustRightInd w:val="0"/>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t xml:space="preserve">Eventuali modifiche dell'indirizzo PEC o problemi </w:t>
      </w:r>
      <w:r w:rsidRPr="006D73F0">
        <w:rPr>
          <w:rFonts w:ascii="Comic Sans MS" w:hAnsi="Comic Sans MS" w:cs="Times New Roman"/>
          <w:bCs/>
        </w:rPr>
        <w:t xml:space="preserve">temporanei nell'utilizzo di tale forma di comunicazione, dovranno essere tempestivamente segnalate </w:t>
      </w:r>
      <w:r w:rsidR="00F009F2" w:rsidRPr="006D73F0">
        <w:rPr>
          <w:rFonts w:ascii="Comic Sans MS" w:hAnsi="Comic Sans MS" w:cs="Times New Roman"/>
          <w:bCs/>
        </w:rPr>
        <w:t xml:space="preserve">mediante la stessa piattaforma telematica </w:t>
      </w:r>
      <w:r w:rsidR="00EA308D" w:rsidRPr="006D73F0">
        <w:rPr>
          <w:rFonts w:ascii="Comic Sans MS" w:hAnsi="Comic Sans MS" w:cs="Times New Roman"/>
          <w:bCs/>
        </w:rPr>
        <w:t xml:space="preserve">e/o </w:t>
      </w:r>
      <w:r w:rsidRPr="006D73F0">
        <w:rPr>
          <w:rFonts w:ascii="Comic Sans MS" w:hAnsi="Comic Sans MS" w:cs="Times New Roman"/>
          <w:bCs/>
        </w:rPr>
        <w:t xml:space="preserve">al seguente indirizzo di </w:t>
      </w:r>
      <w:r w:rsidRPr="006D73F0">
        <w:rPr>
          <w:rFonts w:ascii="Comic Sans MS" w:hAnsi="Comic Sans MS" w:cs="Times New Roman"/>
          <w:bCs/>
          <w:color w:val="000000"/>
        </w:rPr>
        <w:t xml:space="preserve">posta elettronica   </w:t>
      </w:r>
      <w:hyperlink r:id="rId12" w:history="1">
        <w:r w:rsidRPr="006D73F0">
          <w:rPr>
            <w:rStyle w:val="Collegamentoipertestuale"/>
            <w:rFonts w:ascii="Comic Sans MS" w:hAnsi="Comic Sans MS" w:cs="Times New Roman"/>
            <w:bCs/>
          </w:rPr>
          <w:t>regione.marche.economato@emarche.it</w:t>
        </w:r>
      </w:hyperlink>
      <w:r w:rsidR="001B6C06" w:rsidRPr="006D73F0">
        <w:rPr>
          <w:rStyle w:val="Collegamentoipertestuale"/>
          <w:rFonts w:ascii="Comic Sans MS" w:hAnsi="Comic Sans MS" w:cs="Times New Roman"/>
          <w:bCs/>
        </w:rPr>
        <w:t>.</w:t>
      </w:r>
    </w:p>
    <w:p w14:paraId="5C790EA9" w14:textId="77777777" w:rsidR="00293DB0" w:rsidRPr="006D73F0" w:rsidRDefault="00293DB0" w:rsidP="006D73F0">
      <w:pPr>
        <w:autoSpaceDE w:val="0"/>
        <w:autoSpaceDN w:val="0"/>
        <w:adjustRightInd w:val="0"/>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t xml:space="preserve">Diversamente la PF Provveditorato declina ogni responsabilità per il tardivo o mancato recepimento delle comunicazioni. La modifica dell’indirizzo PEC dovrà essere riportata anche nei dati anagrafici inseriti in sede di registrazione sulla piattaforma come meglio specificato nel documento “Modalità tecniche per l’utilizzo della piattaforma telematica di accesso all’Area Riservata del Portale appalti”. </w:t>
      </w:r>
    </w:p>
    <w:p w14:paraId="2B345884" w14:textId="77777777" w:rsidR="00293DB0" w:rsidRPr="006D73F0" w:rsidRDefault="00293DB0" w:rsidP="006D73F0">
      <w:pPr>
        <w:autoSpaceDE w:val="0"/>
        <w:autoSpaceDN w:val="0"/>
        <w:adjustRightInd w:val="0"/>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lastRenderedPageBreak/>
        <w:t xml:space="preserve">In caso di raggruppamenti temporanei, GEIE, aggregazioni di imprese di rete o consorzi ordinari, anche se non ancora costituiti formalmente, la comunicazione recapitata al mandatario si intende validamente resa a tutti gli operatori economici raggruppati, aggregati o consorziati. </w:t>
      </w:r>
    </w:p>
    <w:p w14:paraId="123481BE" w14:textId="77777777" w:rsidR="00293DB0" w:rsidRPr="006D73F0" w:rsidRDefault="00293DB0" w:rsidP="006D73F0">
      <w:pPr>
        <w:autoSpaceDE w:val="0"/>
        <w:autoSpaceDN w:val="0"/>
        <w:adjustRightInd w:val="0"/>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t xml:space="preserve">In caso di consorzi di cui all’art. 45, comma 2, lett. b e c del Codice, la comunicazione recapitata al consorzio si intende validamente resa a tutte le consorziate. </w:t>
      </w:r>
    </w:p>
    <w:p w14:paraId="03621BF0" w14:textId="77777777" w:rsidR="00293DB0" w:rsidRPr="006D73F0" w:rsidRDefault="00293DB0" w:rsidP="006D73F0">
      <w:pPr>
        <w:autoSpaceDE w:val="0"/>
        <w:autoSpaceDN w:val="0"/>
        <w:adjustRightInd w:val="0"/>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t xml:space="preserve">In caso di avvalimento, la comunicazione recapitata all’offerente si intende validamente resa a tutti gli operatori economici ausiliari. </w:t>
      </w:r>
    </w:p>
    <w:p w14:paraId="65D6655B" w14:textId="77777777" w:rsidR="00293DB0" w:rsidRPr="006D73F0" w:rsidRDefault="00293DB0" w:rsidP="006D73F0">
      <w:pPr>
        <w:autoSpaceDE w:val="0"/>
        <w:autoSpaceDN w:val="0"/>
        <w:adjustRightInd w:val="0"/>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t xml:space="preserve">In caso di subappalto, la comunicazione recapitata all’offerente si intende validamente resa a tutti i subappaltatori indicati. </w:t>
      </w:r>
    </w:p>
    <w:p w14:paraId="6CFB4379" w14:textId="77777777" w:rsidR="00293DB0" w:rsidRPr="006D73F0" w:rsidRDefault="00293DB0" w:rsidP="006D73F0">
      <w:pPr>
        <w:autoSpaceDE w:val="0"/>
        <w:autoSpaceDN w:val="0"/>
        <w:adjustRightInd w:val="0"/>
        <w:spacing w:after="0" w:line="240" w:lineRule="auto"/>
        <w:jc w:val="both"/>
        <w:rPr>
          <w:rFonts w:ascii="Comic Sans MS" w:hAnsi="Comic Sans MS" w:cs="Times New Roman"/>
          <w:bCs/>
          <w:color w:val="000000"/>
        </w:rPr>
      </w:pPr>
      <w:r w:rsidRPr="006D73F0">
        <w:rPr>
          <w:rFonts w:ascii="Comic Sans MS" w:hAnsi="Comic Sans MS" w:cs="Times New Roman"/>
          <w:bCs/>
          <w:color w:val="000000"/>
        </w:rPr>
        <w:t>Eventuali rettifiche al Bando di gara verranno pubblicate secondo le modalità di legge, salvo quanto previsto nell’art.79, comma 5 bis, del Codice.</w:t>
      </w:r>
    </w:p>
    <w:p w14:paraId="7E587CFA" w14:textId="77777777" w:rsidR="00E47D40" w:rsidRPr="006D73F0" w:rsidRDefault="00E47D40" w:rsidP="006D73F0">
      <w:pPr>
        <w:autoSpaceDE w:val="0"/>
        <w:autoSpaceDN w:val="0"/>
        <w:adjustRightInd w:val="0"/>
        <w:spacing w:after="0" w:line="240" w:lineRule="auto"/>
        <w:jc w:val="both"/>
        <w:rPr>
          <w:rFonts w:ascii="Comic Sans MS" w:hAnsi="Comic Sans MS" w:cs="Times New Roman"/>
          <w:bCs/>
          <w:color w:val="000000"/>
        </w:rPr>
      </w:pPr>
    </w:p>
    <w:p w14:paraId="548025DE" w14:textId="77777777" w:rsidR="00C6252D" w:rsidRPr="006D73F0" w:rsidRDefault="00C6252D" w:rsidP="006D73F0">
      <w:pPr>
        <w:pStyle w:val="Paragrafoelenco"/>
        <w:numPr>
          <w:ilvl w:val="0"/>
          <w:numId w:val="2"/>
        </w:numPr>
        <w:autoSpaceDE w:val="0"/>
        <w:autoSpaceDN w:val="0"/>
        <w:adjustRightInd w:val="0"/>
        <w:spacing w:after="0" w:line="240" w:lineRule="auto"/>
        <w:jc w:val="both"/>
        <w:outlineLvl w:val="0"/>
        <w:rPr>
          <w:rFonts w:ascii="Comic Sans MS" w:hAnsi="Comic Sans MS"/>
          <w:b/>
        </w:rPr>
      </w:pPr>
      <w:bookmarkStart w:id="6" w:name="_Ref498597801"/>
      <w:bookmarkStart w:id="7" w:name="_Toc500345588"/>
      <w:bookmarkStart w:id="8" w:name="_Toc24113497"/>
      <w:bookmarkStart w:id="9" w:name="_Toc78192224"/>
      <w:r w:rsidRPr="006D73F0">
        <w:rPr>
          <w:rFonts w:ascii="Comic Sans MS" w:hAnsi="Comic Sans MS"/>
          <w:b/>
        </w:rPr>
        <w:t>OGGETTO DELL’APPALTO, IMPORTO E SUDDIVISIONE IN LOTTI</w:t>
      </w:r>
      <w:bookmarkEnd w:id="6"/>
      <w:bookmarkEnd w:id="7"/>
      <w:bookmarkEnd w:id="8"/>
      <w:bookmarkEnd w:id="9"/>
    </w:p>
    <w:p w14:paraId="0562CB4F" w14:textId="77777777" w:rsidR="0090482E" w:rsidRPr="006D73F0" w:rsidRDefault="0090482E" w:rsidP="006D73F0">
      <w:pPr>
        <w:pStyle w:val="Paragrafoelenco"/>
        <w:autoSpaceDE w:val="0"/>
        <w:autoSpaceDN w:val="0"/>
        <w:adjustRightInd w:val="0"/>
        <w:spacing w:after="0" w:line="240" w:lineRule="auto"/>
        <w:ind w:left="360"/>
        <w:jc w:val="both"/>
        <w:rPr>
          <w:rFonts w:ascii="Comic Sans MS" w:hAnsi="Comic Sans MS" w:cs="Times New Roman"/>
          <w:b/>
          <w:bCs/>
          <w:color w:val="000000"/>
        </w:rPr>
      </w:pPr>
    </w:p>
    <w:p w14:paraId="2128781A" w14:textId="5FCE04A2" w:rsidR="00FB6761" w:rsidRPr="006D73F0" w:rsidRDefault="00FB6761" w:rsidP="006D73F0">
      <w:pPr>
        <w:autoSpaceDE w:val="0"/>
        <w:autoSpaceDN w:val="0"/>
        <w:adjustRightInd w:val="0"/>
        <w:spacing w:after="0" w:line="240" w:lineRule="auto"/>
        <w:jc w:val="both"/>
        <w:rPr>
          <w:rFonts w:ascii="Comic Sans MS" w:hAnsi="Comic Sans MS" w:cs="Times New Roman"/>
          <w:i/>
          <w:color w:val="000000"/>
        </w:rPr>
      </w:pPr>
      <w:r w:rsidRPr="006D73F0">
        <w:rPr>
          <w:rFonts w:ascii="Comic Sans MS" w:hAnsi="Comic Sans MS" w:cs="Times New Roman"/>
          <w:color w:val="000000"/>
        </w:rPr>
        <w:t>L’appalto è costituito da un unico lotto poiché</w:t>
      </w:r>
      <w:r w:rsidR="00714B29" w:rsidRPr="006D73F0">
        <w:rPr>
          <w:rFonts w:ascii="Comic Sans MS" w:hAnsi="Comic Sans MS" w:cs="Times New Roman"/>
          <w:color w:val="000000"/>
        </w:rPr>
        <w:t>,</w:t>
      </w:r>
      <w:r w:rsidRPr="006D73F0">
        <w:rPr>
          <w:rFonts w:ascii="Comic Sans MS" w:hAnsi="Comic Sans MS" w:cs="Times New Roman"/>
          <w:color w:val="000000"/>
        </w:rPr>
        <w:t xml:space="preserve"> </w:t>
      </w:r>
      <w:r w:rsidR="00714B29" w:rsidRPr="006D73F0">
        <w:rPr>
          <w:rFonts w:ascii="Comic Sans MS" w:hAnsi="Comic Sans MS" w:cs="Times New Roman"/>
          <w:color w:val="000000"/>
        </w:rPr>
        <w:t xml:space="preserve">per la tipologia di servizio di natura intellettuale, </w:t>
      </w:r>
      <w:r w:rsidR="00E91EF5" w:rsidRPr="006D73F0">
        <w:rPr>
          <w:rFonts w:ascii="Comic Sans MS" w:hAnsi="Comic Sans MS" w:cs="Times New Roman"/>
          <w:color w:val="000000"/>
        </w:rPr>
        <w:t>non</w:t>
      </w:r>
      <w:r w:rsidR="00714B29" w:rsidRPr="006D73F0">
        <w:rPr>
          <w:rFonts w:ascii="Comic Sans MS" w:hAnsi="Comic Sans MS" w:cs="Times New Roman"/>
          <w:color w:val="000000"/>
        </w:rPr>
        <w:t xml:space="preserve"> è opportun</w:t>
      </w:r>
      <w:r w:rsidR="003D7E67">
        <w:rPr>
          <w:rFonts w:ascii="Comic Sans MS" w:hAnsi="Comic Sans MS" w:cs="Times New Roman"/>
          <w:color w:val="000000"/>
        </w:rPr>
        <w:t>a</w:t>
      </w:r>
      <w:r w:rsidR="00714B29" w:rsidRPr="006D73F0">
        <w:rPr>
          <w:rFonts w:ascii="Comic Sans MS" w:hAnsi="Comic Sans MS" w:cs="Times New Roman"/>
          <w:color w:val="000000"/>
        </w:rPr>
        <w:t xml:space="preserve"> la suddivi</w:t>
      </w:r>
      <w:r w:rsidR="000D7C76">
        <w:rPr>
          <w:rFonts w:ascii="Comic Sans MS" w:hAnsi="Comic Sans MS" w:cs="Times New Roman"/>
          <w:color w:val="000000"/>
        </w:rPr>
        <w:t>sione</w:t>
      </w:r>
      <w:r w:rsidR="00714B29" w:rsidRPr="006D73F0">
        <w:rPr>
          <w:rFonts w:ascii="Comic Sans MS" w:hAnsi="Comic Sans MS" w:cs="Times New Roman"/>
          <w:color w:val="000000"/>
        </w:rPr>
        <w:t xml:space="preserve"> in lotti.</w:t>
      </w:r>
    </w:p>
    <w:p w14:paraId="289435CB" w14:textId="28AC8EA1" w:rsidR="00FB6761" w:rsidRPr="006D73F0" w:rsidRDefault="00FB6761" w:rsidP="006D73F0">
      <w:pPr>
        <w:autoSpaceDE w:val="0"/>
        <w:autoSpaceDN w:val="0"/>
        <w:adjustRightInd w:val="0"/>
        <w:spacing w:after="0" w:line="240" w:lineRule="auto"/>
        <w:jc w:val="both"/>
        <w:rPr>
          <w:rFonts w:ascii="Comic Sans MS" w:hAnsi="Comic Sans MS" w:cs="Times New Roman"/>
          <w:color w:val="000000"/>
        </w:rPr>
      </w:pPr>
      <w:r w:rsidRPr="006D73F0">
        <w:rPr>
          <w:rFonts w:ascii="Comic Sans MS" w:hAnsi="Comic Sans MS" w:cs="Times New Roman"/>
          <w:color w:val="000000"/>
        </w:rPr>
        <w:t xml:space="preserve">L’appalto riguarda l’affidamento </w:t>
      </w:r>
      <w:r w:rsidR="009D5A1F">
        <w:rPr>
          <w:rFonts w:ascii="Comic Sans MS" w:hAnsi="Comic Sans MS" w:cs="Times New Roman"/>
          <w:color w:val="000000"/>
        </w:rPr>
        <w:t>del seguente servizio:</w:t>
      </w:r>
    </w:p>
    <w:p w14:paraId="58E07700" w14:textId="39E10252" w:rsidR="00FB6761" w:rsidRPr="009D5A1F" w:rsidRDefault="00CC1AB4" w:rsidP="006D73F0">
      <w:pPr>
        <w:autoSpaceDE w:val="0"/>
        <w:autoSpaceDN w:val="0"/>
        <w:adjustRightInd w:val="0"/>
        <w:spacing w:after="0" w:line="240" w:lineRule="auto"/>
        <w:jc w:val="both"/>
        <w:rPr>
          <w:rFonts w:ascii="Comic Sans MS" w:hAnsi="Comic Sans MS" w:cs="Times New Roman"/>
          <w:b/>
          <w:color w:val="000000"/>
        </w:rPr>
      </w:pPr>
      <w:r>
        <w:rPr>
          <w:rFonts w:ascii="Comic Sans MS" w:hAnsi="Comic Sans MS" w:cs="Times New Roman"/>
          <w:b/>
          <w:color w:val="000000"/>
        </w:rPr>
        <w:t>“</w:t>
      </w:r>
      <w:r w:rsidR="009D5A1F" w:rsidRPr="009D5A1F">
        <w:rPr>
          <w:rFonts w:ascii="Comic Sans MS" w:hAnsi="Comic Sans MS" w:cs="Times New Roman"/>
          <w:b/>
          <w:color w:val="000000"/>
        </w:rPr>
        <w:t>Gestione del Fondo Microcredito</w:t>
      </w:r>
      <w:r>
        <w:rPr>
          <w:rFonts w:ascii="Comic Sans MS" w:hAnsi="Comic Sans MS" w:cs="Times New Roman"/>
          <w:b/>
          <w:color w:val="000000"/>
        </w:rPr>
        <w:t>”</w:t>
      </w:r>
    </w:p>
    <w:p w14:paraId="774CEDE8" w14:textId="34B3915C" w:rsidR="009D5A1F" w:rsidRPr="00CC1AB4" w:rsidRDefault="009D5A1F" w:rsidP="006D73F0">
      <w:pPr>
        <w:autoSpaceDE w:val="0"/>
        <w:autoSpaceDN w:val="0"/>
        <w:adjustRightInd w:val="0"/>
        <w:spacing w:after="0" w:line="240" w:lineRule="auto"/>
        <w:jc w:val="both"/>
        <w:rPr>
          <w:rFonts w:ascii="Comic Sans MS" w:hAnsi="Comic Sans MS" w:cs="Times New Roman"/>
          <w:b/>
          <w:color w:val="000000"/>
        </w:rPr>
      </w:pPr>
      <w:r w:rsidRPr="00CC1AB4">
        <w:rPr>
          <w:rFonts w:ascii="Comic Sans MS" w:hAnsi="Comic Sans MS" w:cs="Times New Roman"/>
          <w:b/>
          <w:color w:val="000000"/>
        </w:rPr>
        <w:t>CPV 66113100-6 Servizi di concessione di microcredito</w:t>
      </w:r>
    </w:p>
    <w:p w14:paraId="67DC3D27" w14:textId="77777777" w:rsidR="009D5A1F" w:rsidRPr="006D73F0" w:rsidRDefault="009D5A1F" w:rsidP="006D73F0">
      <w:pPr>
        <w:autoSpaceDE w:val="0"/>
        <w:autoSpaceDN w:val="0"/>
        <w:adjustRightInd w:val="0"/>
        <w:spacing w:after="0" w:line="240" w:lineRule="auto"/>
        <w:jc w:val="both"/>
        <w:rPr>
          <w:rFonts w:ascii="Comic Sans MS" w:hAnsi="Comic Sans MS" w:cs="Times New Roman"/>
          <w:color w:val="000000"/>
        </w:rPr>
      </w:pPr>
    </w:p>
    <w:tbl>
      <w:tblPr>
        <w:tblW w:w="3865" w:type="pct"/>
        <w:tblInd w:w="7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0A0" w:firstRow="1" w:lastRow="0" w:firstColumn="1" w:lastColumn="0" w:noHBand="0" w:noVBand="0"/>
      </w:tblPr>
      <w:tblGrid>
        <w:gridCol w:w="5680"/>
        <w:gridCol w:w="1762"/>
      </w:tblGrid>
      <w:tr w:rsidR="009D5A1F" w:rsidRPr="006D73F0" w14:paraId="22BC60D5" w14:textId="77777777" w:rsidTr="009D5A1F">
        <w:trPr>
          <w:trHeight w:val="226"/>
        </w:trPr>
        <w:tc>
          <w:tcPr>
            <w:tcW w:w="3816" w:type="pct"/>
            <w:tcBorders>
              <w:top w:val="single" w:sz="4" w:space="0" w:color="auto"/>
              <w:left w:val="single" w:sz="4" w:space="0" w:color="auto"/>
              <w:bottom w:val="single" w:sz="4" w:space="0" w:color="auto"/>
              <w:right w:val="single" w:sz="4" w:space="0" w:color="auto"/>
            </w:tcBorders>
            <w:vAlign w:val="center"/>
          </w:tcPr>
          <w:p w14:paraId="6004F908" w14:textId="2B5A3457" w:rsidR="009D5A1F" w:rsidRPr="006D73F0" w:rsidRDefault="009D5A1F" w:rsidP="009D5A1F">
            <w:pPr>
              <w:autoSpaceDE w:val="0"/>
              <w:autoSpaceDN w:val="0"/>
              <w:adjustRightInd w:val="0"/>
              <w:spacing w:after="0" w:line="240" w:lineRule="auto"/>
              <w:jc w:val="center"/>
              <w:rPr>
                <w:rFonts w:ascii="Comic Sans MS" w:hAnsi="Comic Sans MS" w:cs="Times New Roman"/>
                <w:color w:val="000000"/>
              </w:rPr>
            </w:pPr>
            <w:r w:rsidRPr="006D73F0">
              <w:rPr>
                <w:rFonts w:ascii="Comic Sans MS" w:hAnsi="Comic Sans MS" w:cs="Times New Roman"/>
                <w:color w:val="000000"/>
              </w:rPr>
              <w:t>Importo a base di gara</w:t>
            </w:r>
          </w:p>
        </w:tc>
        <w:tc>
          <w:tcPr>
            <w:tcW w:w="1184" w:type="pct"/>
            <w:tcBorders>
              <w:top w:val="single" w:sz="4" w:space="0" w:color="auto"/>
              <w:left w:val="single" w:sz="4" w:space="0" w:color="auto"/>
              <w:bottom w:val="single" w:sz="4" w:space="0" w:color="auto"/>
              <w:right w:val="single" w:sz="4" w:space="0" w:color="auto"/>
            </w:tcBorders>
            <w:vAlign w:val="center"/>
          </w:tcPr>
          <w:p w14:paraId="37E9E329" w14:textId="3CC0BCFA" w:rsidR="009D5A1F" w:rsidRPr="006D73F0" w:rsidRDefault="009D5A1F" w:rsidP="006D73F0">
            <w:pPr>
              <w:autoSpaceDE w:val="0"/>
              <w:autoSpaceDN w:val="0"/>
              <w:adjustRightInd w:val="0"/>
              <w:spacing w:after="0" w:line="240" w:lineRule="auto"/>
              <w:jc w:val="both"/>
              <w:rPr>
                <w:rFonts w:ascii="Comic Sans MS" w:hAnsi="Comic Sans MS" w:cs="Times New Roman"/>
                <w:color w:val="000000"/>
              </w:rPr>
            </w:pPr>
            <w:r w:rsidRPr="006D73F0">
              <w:rPr>
                <w:rFonts w:ascii="Comic Sans MS" w:hAnsi="Comic Sans MS" w:cs="Times New Roman"/>
                <w:color w:val="000000"/>
              </w:rPr>
              <w:t xml:space="preserve">€ </w:t>
            </w:r>
            <w:r w:rsidRPr="000D7C76">
              <w:rPr>
                <w:rFonts w:ascii="Comic Sans MS" w:hAnsi="Comic Sans MS" w:cs="Times New Roman"/>
                <w:color w:val="000000"/>
              </w:rPr>
              <w:t>137.096,77</w:t>
            </w:r>
          </w:p>
        </w:tc>
      </w:tr>
      <w:tr w:rsidR="009D5A1F" w:rsidRPr="006D73F0" w14:paraId="396BE7C0" w14:textId="77777777" w:rsidTr="009D5A1F">
        <w:trPr>
          <w:trHeight w:val="226"/>
        </w:trPr>
        <w:tc>
          <w:tcPr>
            <w:tcW w:w="3816" w:type="pct"/>
            <w:tcBorders>
              <w:top w:val="single" w:sz="4" w:space="0" w:color="auto"/>
              <w:left w:val="single" w:sz="4" w:space="0" w:color="auto"/>
              <w:bottom w:val="single" w:sz="4" w:space="0" w:color="auto"/>
              <w:right w:val="single" w:sz="4" w:space="0" w:color="auto"/>
            </w:tcBorders>
            <w:vAlign w:val="center"/>
          </w:tcPr>
          <w:p w14:paraId="2B4F633C" w14:textId="2F8A79C8" w:rsidR="009D5A1F" w:rsidRPr="004B769C" w:rsidRDefault="009D5A1F" w:rsidP="009D5A1F">
            <w:pPr>
              <w:autoSpaceDE w:val="0"/>
              <w:autoSpaceDN w:val="0"/>
              <w:adjustRightInd w:val="0"/>
              <w:spacing w:after="0" w:line="240" w:lineRule="auto"/>
              <w:jc w:val="center"/>
              <w:rPr>
                <w:rFonts w:ascii="Comic Sans MS" w:hAnsi="Comic Sans MS" w:cs="Times New Roman"/>
                <w:color w:val="000000"/>
              </w:rPr>
            </w:pPr>
            <w:r>
              <w:rPr>
                <w:rFonts w:ascii="Comic Sans MS" w:hAnsi="Comic Sans MS" w:cs="Times New Roman"/>
                <w:color w:val="000000"/>
              </w:rPr>
              <w:t>Opzione di rinnovo</w:t>
            </w:r>
          </w:p>
        </w:tc>
        <w:tc>
          <w:tcPr>
            <w:tcW w:w="1184" w:type="pct"/>
            <w:tcBorders>
              <w:top w:val="single" w:sz="4" w:space="0" w:color="auto"/>
              <w:left w:val="single" w:sz="4" w:space="0" w:color="auto"/>
              <w:bottom w:val="single" w:sz="4" w:space="0" w:color="auto"/>
              <w:right w:val="single" w:sz="4" w:space="0" w:color="auto"/>
            </w:tcBorders>
            <w:vAlign w:val="center"/>
          </w:tcPr>
          <w:p w14:paraId="26EEFCFB" w14:textId="2FD88037" w:rsidR="009D5A1F" w:rsidRPr="006D73F0" w:rsidRDefault="009D5A1F" w:rsidP="006D73F0">
            <w:pPr>
              <w:autoSpaceDE w:val="0"/>
              <w:autoSpaceDN w:val="0"/>
              <w:adjustRightInd w:val="0"/>
              <w:spacing w:after="0" w:line="240" w:lineRule="auto"/>
              <w:jc w:val="both"/>
              <w:rPr>
                <w:rFonts w:ascii="Comic Sans MS" w:hAnsi="Comic Sans MS" w:cs="Times New Roman"/>
                <w:color w:val="000000"/>
              </w:rPr>
            </w:pPr>
            <w:r>
              <w:rPr>
                <w:rFonts w:ascii="Comic Sans MS" w:hAnsi="Comic Sans MS" w:cs="Times New Roman"/>
                <w:color w:val="000000"/>
              </w:rPr>
              <w:t>€ 76.900,00</w:t>
            </w:r>
          </w:p>
        </w:tc>
      </w:tr>
      <w:tr w:rsidR="009D5A1F" w:rsidRPr="006D73F0" w14:paraId="152B827F" w14:textId="77777777" w:rsidTr="009D5A1F">
        <w:trPr>
          <w:trHeight w:val="226"/>
        </w:trPr>
        <w:tc>
          <w:tcPr>
            <w:tcW w:w="3816" w:type="pct"/>
            <w:tcBorders>
              <w:top w:val="single" w:sz="4" w:space="0" w:color="auto"/>
              <w:left w:val="single" w:sz="4" w:space="0" w:color="auto"/>
              <w:bottom w:val="single" w:sz="4" w:space="0" w:color="auto"/>
              <w:right w:val="single" w:sz="4" w:space="0" w:color="auto"/>
            </w:tcBorders>
            <w:vAlign w:val="center"/>
          </w:tcPr>
          <w:p w14:paraId="25277A86" w14:textId="2F81661F" w:rsidR="009D5A1F" w:rsidRDefault="009D5A1F" w:rsidP="009D5A1F">
            <w:pPr>
              <w:autoSpaceDE w:val="0"/>
              <w:autoSpaceDN w:val="0"/>
              <w:adjustRightInd w:val="0"/>
              <w:spacing w:after="0" w:line="240" w:lineRule="auto"/>
              <w:jc w:val="center"/>
              <w:rPr>
                <w:rFonts w:ascii="Comic Sans MS" w:hAnsi="Comic Sans MS" w:cs="Times New Roman"/>
                <w:color w:val="000000"/>
              </w:rPr>
            </w:pPr>
            <w:r>
              <w:rPr>
                <w:rFonts w:ascii="Comic Sans MS" w:hAnsi="Comic Sans MS" w:cs="Times New Roman"/>
                <w:color w:val="000000"/>
              </w:rPr>
              <w:t>Valore massimo dell’appalto</w:t>
            </w:r>
          </w:p>
        </w:tc>
        <w:tc>
          <w:tcPr>
            <w:tcW w:w="1184" w:type="pct"/>
            <w:tcBorders>
              <w:top w:val="single" w:sz="4" w:space="0" w:color="auto"/>
              <w:left w:val="single" w:sz="4" w:space="0" w:color="auto"/>
              <w:bottom w:val="single" w:sz="4" w:space="0" w:color="auto"/>
              <w:right w:val="single" w:sz="4" w:space="0" w:color="auto"/>
            </w:tcBorders>
            <w:vAlign w:val="center"/>
          </w:tcPr>
          <w:p w14:paraId="2B23BD8D" w14:textId="295C99C0" w:rsidR="009D5A1F" w:rsidRDefault="009D5A1F" w:rsidP="006D73F0">
            <w:pPr>
              <w:autoSpaceDE w:val="0"/>
              <w:autoSpaceDN w:val="0"/>
              <w:adjustRightInd w:val="0"/>
              <w:spacing w:after="0" w:line="240" w:lineRule="auto"/>
              <w:jc w:val="both"/>
              <w:rPr>
                <w:rFonts w:ascii="Comic Sans MS" w:hAnsi="Comic Sans MS" w:cs="Times New Roman"/>
                <w:color w:val="000000"/>
              </w:rPr>
            </w:pPr>
            <w:r>
              <w:rPr>
                <w:rFonts w:ascii="Comic Sans MS" w:hAnsi="Comic Sans MS" w:cs="Times New Roman"/>
                <w:color w:val="000000"/>
              </w:rPr>
              <w:t xml:space="preserve">€ </w:t>
            </w:r>
            <w:r w:rsidRPr="009D5A1F">
              <w:rPr>
                <w:rFonts w:ascii="Comic Sans MS" w:hAnsi="Comic Sans MS" w:cs="Times New Roman"/>
                <w:color w:val="000000"/>
              </w:rPr>
              <w:t>213.996,77</w:t>
            </w:r>
          </w:p>
        </w:tc>
      </w:tr>
    </w:tbl>
    <w:p w14:paraId="3633F082" w14:textId="72EE9D74" w:rsidR="00073CAA" w:rsidRDefault="00073CAA" w:rsidP="006D73F0">
      <w:pPr>
        <w:autoSpaceDE w:val="0"/>
        <w:autoSpaceDN w:val="0"/>
        <w:adjustRightInd w:val="0"/>
        <w:spacing w:after="0" w:line="240" w:lineRule="auto"/>
        <w:jc w:val="both"/>
        <w:rPr>
          <w:rFonts w:ascii="Comic Sans MS" w:hAnsi="Comic Sans MS" w:cs="Times New Roman"/>
          <w:color w:val="000000"/>
        </w:rPr>
      </w:pPr>
    </w:p>
    <w:p w14:paraId="7014BA93" w14:textId="77777777" w:rsidR="009D5A1F" w:rsidRPr="009D5A1F" w:rsidRDefault="009D5A1F" w:rsidP="009D5A1F">
      <w:pPr>
        <w:autoSpaceDE w:val="0"/>
        <w:autoSpaceDN w:val="0"/>
        <w:adjustRightInd w:val="0"/>
        <w:spacing w:after="0" w:line="240" w:lineRule="auto"/>
        <w:jc w:val="both"/>
        <w:rPr>
          <w:rFonts w:ascii="Comic Sans MS" w:hAnsi="Comic Sans MS"/>
        </w:rPr>
      </w:pPr>
      <w:r w:rsidRPr="009D5A1F">
        <w:rPr>
          <w:rFonts w:ascii="Comic Sans MS" w:hAnsi="Comic Sans MS"/>
        </w:rPr>
        <w:t xml:space="preserve">Ai fini dell’art.35, comma 4, del Codice, il valore massimo dell’appalto è pari ad € 213.996,77. al netto di IVA e/o altre imposte e contributi di legge, nonché degli oneri dovuti a rischi da interferenze.  </w:t>
      </w:r>
    </w:p>
    <w:p w14:paraId="07BBC362" w14:textId="77777777" w:rsidR="009D5A1F" w:rsidRPr="006D73F0" w:rsidRDefault="009D5A1F" w:rsidP="006D73F0">
      <w:pPr>
        <w:autoSpaceDE w:val="0"/>
        <w:autoSpaceDN w:val="0"/>
        <w:adjustRightInd w:val="0"/>
        <w:spacing w:after="0" w:line="240" w:lineRule="auto"/>
        <w:jc w:val="both"/>
        <w:rPr>
          <w:rFonts w:ascii="Comic Sans MS" w:hAnsi="Comic Sans MS" w:cs="Times New Roman"/>
          <w:color w:val="000000"/>
        </w:rPr>
      </w:pPr>
    </w:p>
    <w:p w14:paraId="019E77BC" w14:textId="4C23443A" w:rsidR="00FB6761" w:rsidRPr="006D73F0" w:rsidRDefault="00FB6761" w:rsidP="006D73F0">
      <w:pPr>
        <w:autoSpaceDE w:val="0"/>
        <w:autoSpaceDN w:val="0"/>
        <w:adjustRightInd w:val="0"/>
        <w:spacing w:after="0" w:line="240" w:lineRule="auto"/>
        <w:jc w:val="both"/>
        <w:rPr>
          <w:rFonts w:ascii="Comic Sans MS" w:hAnsi="Comic Sans MS" w:cs="Times New Roman"/>
          <w:color w:val="000000"/>
        </w:rPr>
      </w:pPr>
      <w:r w:rsidRPr="006D73F0">
        <w:rPr>
          <w:rFonts w:ascii="Comic Sans MS" w:hAnsi="Comic Sans MS" w:cs="Times New Roman"/>
          <w:color w:val="000000"/>
        </w:rPr>
        <w:t xml:space="preserve">L’importo degli </w:t>
      </w:r>
      <w:r w:rsidRPr="006D73F0">
        <w:rPr>
          <w:rFonts w:ascii="Comic Sans MS" w:hAnsi="Comic Sans MS" w:cs="Times New Roman"/>
          <w:b/>
          <w:color w:val="000000"/>
        </w:rPr>
        <w:t xml:space="preserve">oneri </w:t>
      </w:r>
      <w:r w:rsidRPr="006D73F0">
        <w:rPr>
          <w:rFonts w:ascii="Comic Sans MS" w:hAnsi="Comic Sans MS" w:cs="Times New Roman"/>
          <w:b/>
          <w:bCs/>
          <w:color w:val="000000"/>
        </w:rPr>
        <w:t xml:space="preserve">per la sicurezza non soggetti a ribasso derivanti da </w:t>
      </w:r>
      <w:r w:rsidRPr="006D73F0">
        <w:rPr>
          <w:rFonts w:ascii="Comic Sans MS" w:hAnsi="Comic Sans MS" w:cs="Times New Roman"/>
          <w:b/>
          <w:color w:val="000000"/>
        </w:rPr>
        <w:t>rischi di natura interferenziale</w:t>
      </w:r>
      <w:r w:rsidRPr="006D73F0">
        <w:rPr>
          <w:rFonts w:ascii="Comic Sans MS" w:hAnsi="Comic Sans MS" w:cs="Times New Roman"/>
          <w:color w:val="000000"/>
        </w:rPr>
        <w:t xml:space="preserve"> è pari ad euro </w:t>
      </w:r>
      <w:r w:rsidR="00714B29" w:rsidRPr="006D73F0">
        <w:rPr>
          <w:rFonts w:ascii="Comic Sans MS" w:hAnsi="Comic Sans MS" w:cs="Times New Roman"/>
          <w:color w:val="000000"/>
        </w:rPr>
        <w:t xml:space="preserve">0,00 (zero/00), </w:t>
      </w:r>
      <w:r w:rsidR="000D7C76">
        <w:rPr>
          <w:rFonts w:ascii="Comic Sans MS" w:hAnsi="Comic Sans MS" w:cs="Times New Roman"/>
          <w:i/>
          <w:color w:val="000000"/>
        </w:rPr>
        <w:t xml:space="preserve">trattandosi </w:t>
      </w:r>
      <w:r w:rsidR="000D7C76" w:rsidRPr="000D7C76">
        <w:rPr>
          <w:rFonts w:ascii="Comic Sans MS" w:hAnsi="Comic Sans MS"/>
        </w:rPr>
        <w:t>di prestazioni di natura intellettuale svolte prevalentemente in luoghi dell’appaltatore di cui il committente non ha disponibilità giuridica (articolo 26, comma 1, decreto legislativo n. 81/2008)</w:t>
      </w:r>
      <w:r w:rsidR="000D7C76">
        <w:rPr>
          <w:rFonts w:ascii="Comic Sans MS" w:hAnsi="Comic Sans MS"/>
        </w:rPr>
        <w:t xml:space="preserve"> – (vedi Relazione tecnica).</w:t>
      </w:r>
      <w:r w:rsidRPr="006D73F0">
        <w:rPr>
          <w:rFonts w:ascii="Comic Sans MS" w:hAnsi="Comic Sans MS"/>
        </w:rPr>
        <w:t xml:space="preserve"> </w:t>
      </w:r>
    </w:p>
    <w:p w14:paraId="52DE9F44" w14:textId="2DCEAE77" w:rsidR="00E61823" w:rsidRPr="006D73F0" w:rsidRDefault="00FB6761" w:rsidP="006D73F0">
      <w:pPr>
        <w:autoSpaceDE w:val="0"/>
        <w:autoSpaceDN w:val="0"/>
        <w:adjustRightInd w:val="0"/>
        <w:spacing w:after="0" w:line="240" w:lineRule="auto"/>
        <w:jc w:val="both"/>
        <w:rPr>
          <w:rFonts w:ascii="Comic Sans MS" w:hAnsi="Comic Sans MS"/>
        </w:rPr>
      </w:pPr>
      <w:r w:rsidRPr="006D73F0">
        <w:rPr>
          <w:rFonts w:ascii="Comic Sans MS" w:hAnsi="Comic Sans MS"/>
        </w:rPr>
        <w:t>Non ravvisandosi rischi di natura interferenziale</w:t>
      </w:r>
      <w:r w:rsidR="00E61823" w:rsidRPr="006D73F0">
        <w:rPr>
          <w:rFonts w:ascii="Comic Sans MS" w:hAnsi="Comic Sans MS"/>
        </w:rPr>
        <w:t>, non è necessario predisporre il “Documento Unico di Valutazione dei Rischi da Interferenze” – DUVRI, ai sensi dell’art. 26, commi 1, del d.lgs. n. 81/2008 e della Determina ANAC n. 3 del 5 marzo 2008 in materia di rischi interferenziali.</w:t>
      </w:r>
    </w:p>
    <w:p w14:paraId="0E816629" w14:textId="5C60AB23" w:rsidR="001B2C84" w:rsidRPr="006D73F0" w:rsidRDefault="001B2C84"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In relazione alla natura delle prestazioni richieste, essendo le medesime </w:t>
      </w:r>
      <w:r w:rsidR="00BF0AE3" w:rsidRPr="006D73F0">
        <w:rPr>
          <w:rFonts w:ascii="Comic Sans MS" w:hAnsi="Comic Sans MS"/>
        </w:rPr>
        <w:t>di</w:t>
      </w:r>
      <w:r w:rsidRPr="006D73F0">
        <w:rPr>
          <w:rFonts w:ascii="Comic Sans MS" w:hAnsi="Comic Sans MS"/>
        </w:rPr>
        <w:t xml:space="preserve"> natura </w:t>
      </w:r>
      <w:r w:rsidR="00BF0AE3" w:rsidRPr="006D73F0">
        <w:rPr>
          <w:rFonts w:ascii="Comic Sans MS" w:hAnsi="Comic Sans MS"/>
        </w:rPr>
        <w:t>intellettuale</w:t>
      </w:r>
      <w:r w:rsidRPr="006D73F0">
        <w:rPr>
          <w:rFonts w:ascii="Comic Sans MS" w:hAnsi="Comic Sans MS"/>
        </w:rPr>
        <w:t>, la quantificazione del costo della manodopera non viene effettuata, ai sensi dell’art. 95, comma 10, del d.lgs. n. 50/2016.</w:t>
      </w:r>
    </w:p>
    <w:p w14:paraId="2CE54715" w14:textId="1B992A07" w:rsidR="00FA7B67" w:rsidRPr="006D73F0" w:rsidRDefault="00FA7B67" w:rsidP="006D73F0">
      <w:pPr>
        <w:autoSpaceDE w:val="0"/>
        <w:autoSpaceDN w:val="0"/>
        <w:adjustRightInd w:val="0"/>
        <w:spacing w:after="0" w:line="240" w:lineRule="auto"/>
        <w:jc w:val="both"/>
        <w:rPr>
          <w:rFonts w:ascii="Comic Sans MS" w:hAnsi="Comic Sans MS"/>
        </w:rPr>
      </w:pPr>
      <w:r w:rsidRPr="006D73F0">
        <w:rPr>
          <w:rFonts w:ascii="Comic Sans MS" w:hAnsi="Comic Sans MS"/>
          <w:b/>
        </w:rPr>
        <w:t>Per la descrizione dei servizi richiesti, si rimanda ai documenti di gara predisposti dalla Struttura committente</w:t>
      </w:r>
      <w:r w:rsidRPr="006D73F0">
        <w:rPr>
          <w:rFonts w:ascii="Comic Sans MS" w:hAnsi="Comic Sans MS"/>
        </w:rPr>
        <w:t>.</w:t>
      </w:r>
    </w:p>
    <w:p w14:paraId="73D5C18D" w14:textId="00176E5A" w:rsidR="00B34466" w:rsidRPr="006D73F0" w:rsidRDefault="00B34466" w:rsidP="006D73F0">
      <w:pPr>
        <w:autoSpaceDE w:val="0"/>
        <w:autoSpaceDN w:val="0"/>
        <w:adjustRightInd w:val="0"/>
        <w:spacing w:after="0" w:line="240" w:lineRule="auto"/>
        <w:jc w:val="both"/>
        <w:rPr>
          <w:rFonts w:ascii="Comic Sans MS" w:hAnsi="Comic Sans MS"/>
        </w:rPr>
      </w:pPr>
      <w:r w:rsidRPr="006D73F0">
        <w:rPr>
          <w:rFonts w:ascii="Comic Sans MS" w:hAnsi="Comic Sans MS"/>
        </w:rPr>
        <w:t>L’appalto è finanziato con fondi regionali.</w:t>
      </w:r>
      <w:r w:rsidR="00E75F3A" w:rsidRPr="006D73F0">
        <w:rPr>
          <w:rFonts w:ascii="Comic Sans MS" w:hAnsi="Comic Sans MS"/>
        </w:rPr>
        <w:t xml:space="preserve"> La gara è stata inserita nel Programma biennale degli acquisti di forniture e servizi 2021/2022 di competenza della Regione Marche</w:t>
      </w:r>
      <w:r w:rsidR="000D7C76">
        <w:rPr>
          <w:rFonts w:ascii="Comic Sans MS" w:hAnsi="Comic Sans MS"/>
        </w:rPr>
        <w:t>,</w:t>
      </w:r>
      <w:r w:rsidR="00E75F3A" w:rsidRPr="006D73F0">
        <w:rPr>
          <w:rFonts w:ascii="Comic Sans MS" w:hAnsi="Comic Sans MS"/>
        </w:rPr>
        <w:t xml:space="preserve"> approvato con</w:t>
      </w:r>
      <w:r w:rsidR="000D7C76">
        <w:rPr>
          <w:rFonts w:ascii="Comic Sans MS" w:hAnsi="Comic Sans MS"/>
        </w:rPr>
        <w:t xml:space="preserve"> </w:t>
      </w:r>
      <w:r w:rsidR="000D7C76" w:rsidRPr="000D7C76">
        <w:rPr>
          <w:rFonts w:ascii="Comic Sans MS" w:hAnsi="Comic Sans MS"/>
        </w:rPr>
        <w:t>DGR n. 329 del 22/03/2021</w:t>
      </w:r>
      <w:r w:rsidR="000D7C76">
        <w:rPr>
          <w:rFonts w:ascii="Comic Sans MS" w:hAnsi="Comic Sans MS"/>
        </w:rPr>
        <w:t xml:space="preserve"> e modificato con</w:t>
      </w:r>
      <w:r w:rsidR="00E75F3A" w:rsidRPr="006D73F0">
        <w:rPr>
          <w:rFonts w:ascii="Comic Sans MS" w:hAnsi="Comic Sans MS"/>
        </w:rPr>
        <w:t xml:space="preserve"> </w:t>
      </w:r>
      <w:r w:rsidR="000D7C76" w:rsidRPr="000D7C76">
        <w:rPr>
          <w:rFonts w:ascii="Comic Sans MS" w:hAnsi="Comic Sans MS"/>
        </w:rPr>
        <w:t xml:space="preserve">DGR n. 578 del 10/05/2021 </w:t>
      </w:r>
      <w:r w:rsidR="000D7C76">
        <w:rPr>
          <w:rFonts w:ascii="Comic Sans MS" w:hAnsi="Comic Sans MS"/>
        </w:rPr>
        <w:t xml:space="preserve">e DGR </w:t>
      </w:r>
      <w:r w:rsidR="000D7C76" w:rsidRPr="000D7C76">
        <w:rPr>
          <w:rFonts w:ascii="Comic Sans MS" w:hAnsi="Comic Sans MS"/>
        </w:rPr>
        <w:t xml:space="preserve">n. 953 del </w:t>
      </w:r>
      <w:r w:rsidR="000D7C76">
        <w:rPr>
          <w:rFonts w:ascii="Comic Sans MS" w:hAnsi="Comic Sans MS"/>
        </w:rPr>
        <w:t>26/07/</w:t>
      </w:r>
      <w:r w:rsidR="00CC1AB4">
        <w:rPr>
          <w:rFonts w:ascii="Comic Sans MS" w:hAnsi="Comic Sans MS"/>
        </w:rPr>
        <w:t xml:space="preserve">2021. Il </w:t>
      </w:r>
      <w:r w:rsidR="00E75F3A" w:rsidRPr="006D73F0">
        <w:rPr>
          <w:rFonts w:ascii="Comic Sans MS" w:hAnsi="Comic Sans MS"/>
        </w:rPr>
        <w:t xml:space="preserve">CUI </w:t>
      </w:r>
      <w:r w:rsidR="00CC1AB4">
        <w:rPr>
          <w:rFonts w:ascii="Comic Sans MS" w:hAnsi="Comic Sans MS"/>
        </w:rPr>
        <w:t xml:space="preserve">è il seguente: </w:t>
      </w:r>
      <w:r w:rsidR="000D7C76" w:rsidRPr="00CC1AB4">
        <w:rPr>
          <w:rFonts w:ascii="Comic Sans MS" w:hAnsi="Comic Sans MS"/>
          <w:b/>
        </w:rPr>
        <w:t>S80008630420202100114</w:t>
      </w:r>
      <w:r w:rsidR="00E75F3A" w:rsidRPr="006D73F0">
        <w:rPr>
          <w:rFonts w:ascii="Comic Sans MS" w:hAnsi="Comic Sans MS"/>
        </w:rPr>
        <w:t>.</w:t>
      </w:r>
    </w:p>
    <w:p w14:paraId="45E2E0CE" w14:textId="5E41C1AE" w:rsidR="005C49D1" w:rsidRDefault="005C49D1" w:rsidP="006D73F0">
      <w:pPr>
        <w:autoSpaceDE w:val="0"/>
        <w:autoSpaceDN w:val="0"/>
        <w:adjustRightInd w:val="0"/>
        <w:spacing w:after="0" w:line="240" w:lineRule="auto"/>
        <w:jc w:val="both"/>
        <w:rPr>
          <w:rFonts w:ascii="Comic Sans MS" w:hAnsi="Comic Sans MS"/>
          <w:b/>
        </w:rPr>
      </w:pPr>
    </w:p>
    <w:p w14:paraId="060AAAFA" w14:textId="129AAC4B" w:rsidR="00637AFD" w:rsidRPr="006D73F0" w:rsidRDefault="00603C38" w:rsidP="006D73F0">
      <w:pPr>
        <w:pStyle w:val="Paragrafoelenco"/>
        <w:numPr>
          <w:ilvl w:val="0"/>
          <w:numId w:val="2"/>
        </w:numPr>
        <w:autoSpaceDE w:val="0"/>
        <w:autoSpaceDN w:val="0"/>
        <w:adjustRightInd w:val="0"/>
        <w:spacing w:after="0" w:line="240" w:lineRule="auto"/>
        <w:jc w:val="both"/>
        <w:outlineLvl w:val="0"/>
        <w:rPr>
          <w:rFonts w:ascii="Comic Sans MS" w:hAnsi="Comic Sans MS"/>
          <w:b/>
        </w:rPr>
      </w:pPr>
      <w:bookmarkStart w:id="10" w:name="_Toc78192225"/>
      <w:r w:rsidRPr="006D73F0">
        <w:rPr>
          <w:rFonts w:ascii="Comic Sans MS" w:hAnsi="Comic Sans MS"/>
          <w:b/>
        </w:rPr>
        <w:lastRenderedPageBreak/>
        <w:t>DURATA DEL</w:t>
      </w:r>
      <w:r w:rsidR="00A568D7" w:rsidRPr="006D73F0">
        <w:rPr>
          <w:rFonts w:ascii="Comic Sans MS" w:hAnsi="Comic Sans MS"/>
          <w:b/>
        </w:rPr>
        <w:t>L’A</w:t>
      </w:r>
      <w:r w:rsidR="00637AFD" w:rsidRPr="006D73F0">
        <w:rPr>
          <w:rFonts w:ascii="Comic Sans MS" w:hAnsi="Comic Sans MS"/>
          <w:b/>
        </w:rPr>
        <w:t>PPALTO</w:t>
      </w:r>
      <w:bookmarkEnd w:id="10"/>
    </w:p>
    <w:p w14:paraId="6AAFE165" w14:textId="6A48B9FD" w:rsidR="002136D1" w:rsidRDefault="000D7C76" w:rsidP="006D73F0">
      <w:pPr>
        <w:pStyle w:val="Paragrafoelenco"/>
        <w:spacing w:line="240" w:lineRule="auto"/>
        <w:ind w:left="0"/>
        <w:rPr>
          <w:rFonts w:ascii="Comic Sans MS" w:hAnsi="Comic Sans MS" w:cs="Times New Roman"/>
          <w:bCs/>
        </w:rPr>
      </w:pPr>
      <w:r w:rsidRPr="000D7C76">
        <w:rPr>
          <w:rFonts w:ascii="Comic Sans MS" w:hAnsi="Comic Sans MS" w:cs="Times New Roman"/>
          <w:bCs/>
        </w:rPr>
        <w:t>Il servizio avrà una durata di 3 anni a partire dalla data di sottoscrizione del contratto con op</w:t>
      </w:r>
      <w:r w:rsidR="003F276D">
        <w:rPr>
          <w:rFonts w:ascii="Comic Sans MS" w:hAnsi="Comic Sans MS" w:cs="Times New Roman"/>
          <w:bCs/>
        </w:rPr>
        <w:t>z</w:t>
      </w:r>
      <w:r w:rsidRPr="000D7C76">
        <w:rPr>
          <w:rFonts w:ascii="Comic Sans MS" w:hAnsi="Comic Sans MS" w:cs="Times New Roman"/>
          <w:bCs/>
        </w:rPr>
        <w:t>ione di rinnovo di ulteriori tre anni</w:t>
      </w:r>
      <w:r w:rsidR="009D5A1F">
        <w:rPr>
          <w:rFonts w:ascii="Comic Sans MS" w:hAnsi="Comic Sans MS" w:cs="Times New Roman"/>
          <w:bCs/>
        </w:rPr>
        <w:t>,</w:t>
      </w:r>
      <w:r w:rsidRPr="000D7C76">
        <w:rPr>
          <w:rFonts w:ascii="Comic Sans MS" w:hAnsi="Comic Sans MS" w:cs="Times New Roman"/>
          <w:bCs/>
        </w:rPr>
        <w:t xml:space="preserve"> così come previsto dal D.lgs 50/2016</w:t>
      </w:r>
      <w:r w:rsidR="00BF0AE3" w:rsidRPr="006D73F0">
        <w:rPr>
          <w:rFonts w:ascii="Comic Sans MS" w:hAnsi="Comic Sans MS" w:cs="Times New Roman"/>
          <w:bCs/>
        </w:rPr>
        <w:t>.</w:t>
      </w:r>
    </w:p>
    <w:p w14:paraId="4049D0AA" w14:textId="77777777" w:rsidR="009D5A1F" w:rsidRPr="006D73F0" w:rsidRDefault="009D5A1F" w:rsidP="006D73F0">
      <w:pPr>
        <w:pStyle w:val="Paragrafoelenco"/>
        <w:spacing w:line="240" w:lineRule="auto"/>
        <w:ind w:left="0"/>
        <w:rPr>
          <w:rFonts w:ascii="Comic Sans MS" w:hAnsi="Comic Sans MS" w:cs="Times New Roman"/>
          <w:bCs/>
        </w:rPr>
      </w:pPr>
    </w:p>
    <w:p w14:paraId="744C525E" w14:textId="77777777" w:rsidR="00BF0AE3" w:rsidRPr="006D73F0" w:rsidRDefault="00BF0AE3" w:rsidP="006D73F0">
      <w:pPr>
        <w:pStyle w:val="Paragrafoelenco"/>
        <w:spacing w:line="240" w:lineRule="auto"/>
        <w:ind w:left="0"/>
        <w:rPr>
          <w:rFonts w:ascii="Comic Sans MS" w:hAnsi="Comic Sans MS" w:cs="Helvetica"/>
        </w:rPr>
      </w:pPr>
    </w:p>
    <w:p w14:paraId="229237E6" w14:textId="5CF19FEB" w:rsidR="0007271C" w:rsidRPr="006D73F0" w:rsidRDefault="0007271C" w:rsidP="006D73F0">
      <w:pPr>
        <w:pStyle w:val="Paragrafoelenco"/>
        <w:numPr>
          <w:ilvl w:val="0"/>
          <w:numId w:val="2"/>
        </w:numPr>
        <w:autoSpaceDE w:val="0"/>
        <w:autoSpaceDN w:val="0"/>
        <w:adjustRightInd w:val="0"/>
        <w:spacing w:after="0" w:line="240" w:lineRule="auto"/>
        <w:jc w:val="both"/>
        <w:outlineLvl w:val="0"/>
        <w:rPr>
          <w:rFonts w:ascii="Comic Sans MS" w:hAnsi="Comic Sans MS"/>
        </w:rPr>
      </w:pPr>
      <w:bookmarkStart w:id="11" w:name="_Toc78192226"/>
      <w:r w:rsidRPr="006D73F0">
        <w:rPr>
          <w:rFonts w:ascii="Comic Sans MS" w:hAnsi="Comic Sans MS"/>
          <w:b/>
          <w:bCs/>
        </w:rPr>
        <w:t>SOGGETTI AMMESSI IN FORMA SINGOLA E ASSOCIATA E CONDIZIONI DI PARTECIPAZIONE</w:t>
      </w:r>
      <w:bookmarkEnd w:id="11"/>
      <w:r w:rsidRPr="006D73F0">
        <w:rPr>
          <w:rFonts w:ascii="Comic Sans MS" w:hAnsi="Comic Sans MS"/>
          <w:b/>
          <w:bCs/>
        </w:rPr>
        <w:t xml:space="preserve"> </w:t>
      </w:r>
    </w:p>
    <w:p w14:paraId="5E77359D" w14:textId="77777777" w:rsidR="0007271C" w:rsidRPr="006D73F0" w:rsidRDefault="0007271C" w:rsidP="006D73F0">
      <w:pPr>
        <w:pStyle w:val="Paragrafoelenco"/>
        <w:autoSpaceDE w:val="0"/>
        <w:autoSpaceDN w:val="0"/>
        <w:adjustRightInd w:val="0"/>
        <w:spacing w:after="0" w:line="240" w:lineRule="auto"/>
        <w:ind w:left="360"/>
        <w:jc w:val="both"/>
        <w:rPr>
          <w:rFonts w:ascii="Comic Sans MS" w:hAnsi="Comic Sans MS"/>
        </w:rPr>
      </w:pPr>
    </w:p>
    <w:p w14:paraId="7A6B60A1" w14:textId="77777777" w:rsidR="00DC00D9" w:rsidRPr="006D73F0" w:rsidRDefault="00DC00D9" w:rsidP="006D73F0">
      <w:pPr>
        <w:keepNext/>
        <w:spacing w:after="0" w:line="240" w:lineRule="auto"/>
        <w:ind w:firstLine="425"/>
        <w:jc w:val="both"/>
        <w:rPr>
          <w:rFonts w:ascii="Comic Sans MS" w:hAnsi="Comic Sans MS" w:cs="Times New Roman"/>
        </w:rPr>
      </w:pPr>
      <w:r w:rsidRPr="006D73F0">
        <w:rPr>
          <w:rFonts w:ascii="Comic Sans MS" w:hAnsi="Comic Sans MS" w:cs="Times New Roman"/>
        </w:rPr>
        <w:t xml:space="preserve">Gli operatori economici, anche stabiliti in altri Stati membri, possono partecipare alla presente gara in forma singola o associata, secondo le disposizioni dell’art. 45 del Codice, qualora in possesso dei requisiti sotto indicati. </w:t>
      </w:r>
    </w:p>
    <w:p w14:paraId="0466F54E" w14:textId="77777777" w:rsidR="00DC00D9" w:rsidRPr="006D73F0" w:rsidRDefault="00DC00D9" w:rsidP="006D73F0">
      <w:pPr>
        <w:keepNext/>
        <w:spacing w:after="0" w:line="240" w:lineRule="auto"/>
        <w:ind w:firstLine="425"/>
        <w:jc w:val="both"/>
        <w:rPr>
          <w:rFonts w:ascii="Comic Sans MS" w:hAnsi="Comic Sans MS" w:cs="Times New Roman"/>
        </w:rPr>
      </w:pPr>
      <w:r w:rsidRPr="006D73F0">
        <w:rPr>
          <w:rFonts w:ascii="Comic Sans MS" w:hAnsi="Comic Sans MS" w:cs="Times New Roman"/>
        </w:rPr>
        <w:t>Ai soggetti costituiti in forma associata si applicano le disposizioni di cui agli artt. 47 e 48 del Codice.</w:t>
      </w:r>
    </w:p>
    <w:p w14:paraId="7CDD6BB4" w14:textId="77777777" w:rsidR="00DC00D9" w:rsidRPr="006D73F0" w:rsidRDefault="00DC00D9" w:rsidP="006D73F0">
      <w:pPr>
        <w:keepNext/>
        <w:spacing w:after="0" w:line="240" w:lineRule="auto"/>
        <w:ind w:firstLine="426"/>
        <w:jc w:val="both"/>
        <w:rPr>
          <w:rFonts w:ascii="Comic Sans MS" w:hAnsi="Comic Sans MS" w:cs="Times New Roman"/>
        </w:rPr>
      </w:pPr>
      <w:r w:rsidRPr="006D73F0">
        <w:rPr>
          <w:rFonts w:ascii="Comic Sans MS" w:hAnsi="Comic Sans MS" w:cs="Times New Roman"/>
          <w:b/>
        </w:rPr>
        <w:t>È vietato</w:t>
      </w:r>
      <w:r w:rsidRPr="006D73F0">
        <w:rPr>
          <w:rFonts w:ascii="Comic Sans MS" w:hAnsi="Comic Sans MS" w:cs="Times New Roman"/>
        </w:rPr>
        <w:t xml:space="preserve"> ai concorrenti di partecipare alla gara in più di un raggruppamento temporaneo o consorzio ordinario di concorrenti o aggregazione di imprese aderenti al contratto di rete (nel prosieguo, aggregazione di imprese di rete);</w:t>
      </w:r>
    </w:p>
    <w:p w14:paraId="5579C556" w14:textId="77777777" w:rsidR="00DC00D9" w:rsidRPr="006D73F0" w:rsidRDefault="00DC00D9" w:rsidP="006D73F0">
      <w:pPr>
        <w:keepNext/>
        <w:spacing w:after="0" w:line="240" w:lineRule="auto"/>
        <w:ind w:firstLine="426"/>
        <w:jc w:val="both"/>
        <w:rPr>
          <w:rFonts w:ascii="Comic Sans MS" w:hAnsi="Comic Sans MS" w:cs="Times New Roman"/>
        </w:rPr>
      </w:pPr>
      <w:r w:rsidRPr="006D73F0">
        <w:rPr>
          <w:rFonts w:ascii="Comic Sans MS" w:hAnsi="Comic Sans MS" w:cs="Times New Roman"/>
          <w:b/>
        </w:rPr>
        <w:t>È vietato</w:t>
      </w:r>
      <w:r w:rsidRPr="006D73F0">
        <w:rPr>
          <w:rFonts w:ascii="Comic Sans MS" w:hAnsi="Comic Sans MS" w:cs="Times New Roman"/>
        </w:rPr>
        <w:t xml:space="preserve"> al concorrente che partecipa alla gara in raggruppamento o consorzio ordinario di concorrenti, di partecipare anche in forma individuale.</w:t>
      </w:r>
    </w:p>
    <w:p w14:paraId="3B945247" w14:textId="77777777" w:rsidR="00DC00D9" w:rsidRPr="006D73F0" w:rsidRDefault="00DC00D9" w:rsidP="006D73F0">
      <w:pPr>
        <w:keepNext/>
        <w:spacing w:after="0" w:line="240" w:lineRule="auto"/>
        <w:ind w:firstLine="426"/>
        <w:jc w:val="both"/>
        <w:rPr>
          <w:rFonts w:ascii="Comic Sans MS" w:hAnsi="Comic Sans MS" w:cs="Times New Roman"/>
        </w:rPr>
      </w:pPr>
      <w:r w:rsidRPr="006D73F0">
        <w:rPr>
          <w:rFonts w:ascii="Comic Sans MS" w:hAnsi="Comic Sans MS" w:cs="Times New Roman"/>
          <w:b/>
        </w:rPr>
        <w:t>È vietato</w:t>
      </w:r>
      <w:r w:rsidRPr="006D73F0">
        <w:rPr>
          <w:rFonts w:ascii="Comic Sans MS" w:hAnsi="Comic Sans MS" w:cs="Times New Roman"/>
        </w:rPr>
        <w:t xml:space="preserve"> al concorrente che partecipa alla gara in aggregazione di imprese di rete, di partecipare anche in forma individuale. Le imprese retiste non partecipanti alla gara possono presentare offerta, per la medesima gara, in forma singola o associata.</w:t>
      </w:r>
    </w:p>
    <w:p w14:paraId="4425460F" w14:textId="77777777" w:rsidR="00DC00D9" w:rsidRPr="006D73F0" w:rsidRDefault="00DC00D9" w:rsidP="006D73F0">
      <w:pPr>
        <w:keepNext/>
        <w:spacing w:after="0" w:line="240" w:lineRule="auto"/>
        <w:ind w:firstLine="426"/>
        <w:jc w:val="both"/>
        <w:rPr>
          <w:rFonts w:ascii="Comic Sans MS" w:hAnsi="Comic Sans MS" w:cs="Times New Roman"/>
        </w:rPr>
      </w:pPr>
      <w:r w:rsidRPr="006D73F0">
        <w:rPr>
          <w:rFonts w:ascii="Comic Sans MS" w:hAnsi="Comic Sans MS" w:cs="Times New Roman"/>
        </w:rPr>
        <w:t xml:space="preserve">I consorzi di cui all’articolo 45, comma 2, lettere b) e c), del Codice sono tenuti ad indicare, in sede di offerta, per quali consorziati il consorzio concorre; a questi ultimi </w:t>
      </w:r>
      <w:r w:rsidRPr="006D73F0">
        <w:rPr>
          <w:rFonts w:ascii="Comic Sans MS" w:hAnsi="Comic Sans MS" w:cs="Times New Roman"/>
          <w:b/>
        </w:rPr>
        <w:t>è vietato</w:t>
      </w:r>
      <w:r w:rsidRPr="006D73F0">
        <w:rPr>
          <w:rFonts w:ascii="Comic Sans MS" w:hAnsi="Comic Sans MS" w:cs="Times New Roman"/>
        </w:rPr>
        <w:t xml:space="preserve"> partecipare, in qualsiasi altra forma, alla presente gara; in caso di violazione sono esclusi dalla gara sia il consorzio sia il consorziato; in caso di inosservanza di tale divieto si applica l'articolo 353 del Codice penale. </w:t>
      </w:r>
    </w:p>
    <w:p w14:paraId="64FD863D" w14:textId="77777777" w:rsidR="00DC00D9" w:rsidRPr="006D73F0" w:rsidRDefault="00DC00D9" w:rsidP="006D73F0">
      <w:pPr>
        <w:keepNext/>
        <w:spacing w:after="0" w:line="240" w:lineRule="auto"/>
        <w:ind w:firstLine="426"/>
        <w:jc w:val="both"/>
        <w:rPr>
          <w:rFonts w:ascii="Comic Sans MS" w:hAnsi="Comic Sans MS" w:cs="Times New Roman"/>
        </w:rPr>
      </w:pPr>
      <w:r w:rsidRPr="006D73F0">
        <w:rPr>
          <w:rFonts w:ascii="Comic Sans MS" w:hAnsi="Comic Sans MS" w:cs="Times New Roman"/>
        </w:rPr>
        <w:t>Nel caso di consorzi di cui all’articolo 45, comma 2, lettere b) e c), del Codice, le consorziate designate dal consorzio per l’esecuzione del contratto non possono, a loro volta, a cascata, indicare un altro soggetto per l’esecuzione.</w:t>
      </w:r>
    </w:p>
    <w:p w14:paraId="6D13B55D" w14:textId="77777777" w:rsidR="00DC00D9" w:rsidRPr="006D73F0" w:rsidRDefault="00DC00D9" w:rsidP="006D73F0">
      <w:pPr>
        <w:autoSpaceDE w:val="0"/>
        <w:autoSpaceDN w:val="0"/>
        <w:adjustRightInd w:val="0"/>
        <w:spacing w:after="0" w:line="240" w:lineRule="auto"/>
        <w:ind w:firstLine="426"/>
        <w:jc w:val="both"/>
        <w:rPr>
          <w:rFonts w:ascii="Comic Sans MS" w:hAnsi="Comic Sans MS" w:cs="Times New Roman"/>
        </w:rPr>
      </w:pPr>
      <w:r w:rsidRPr="006D73F0">
        <w:rPr>
          <w:rFonts w:ascii="Comic Sans MS" w:hAnsi="Comic Sans MS" w:cs="Times New Roman"/>
        </w:rPr>
        <w:t>In caso di consorzio che partecipi all’interno di un’ATI, il consorzio deve dichiarare sia il ruolo che occupa all’interno del raggruppamento sia dichiarare i dati richiesti dagli atti di gara in merito alla partecipazione da parte di consorzi.</w:t>
      </w:r>
    </w:p>
    <w:p w14:paraId="28219D82" w14:textId="77777777" w:rsidR="00DC00D9" w:rsidRPr="006D73F0" w:rsidRDefault="00DC00D9" w:rsidP="006D73F0">
      <w:pPr>
        <w:autoSpaceDE w:val="0"/>
        <w:autoSpaceDN w:val="0"/>
        <w:adjustRightInd w:val="0"/>
        <w:spacing w:after="0" w:line="240" w:lineRule="auto"/>
        <w:ind w:firstLine="426"/>
        <w:jc w:val="both"/>
        <w:rPr>
          <w:rFonts w:ascii="Comic Sans MS" w:hAnsi="Comic Sans MS" w:cs="Times New Roman"/>
        </w:rPr>
      </w:pPr>
      <w:r w:rsidRPr="006D73F0">
        <w:rPr>
          <w:rFonts w:ascii="Comic Sans MS" w:hAnsi="Comic Sans MS" w:cs="Times New Roman"/>
        </w:rPr>
        <w:t>Relativamente ai consorzi ordinari, la partecipazione deve avvenire sempre per tutte le imprese consorziate e sulla base dei requisiti di partecipazione posseduti da queste.</w:t>
      </w:r>
    </w:p>
    <w:p w14:paraId="2CA44D48" w14:textId="77777777" w:rsidR="00DC00D9" w:rsidRPr="006D73F0" w:rsidRDefault="00DC00D9" w:rsidP="006D73F0">
      <w:pPr>
        <w:widowControl w:val="0"/>
        <w:autoSpaceDE w:val="0"/>
        <w:autoSpaceDN w:val="0"/>
        <w:adjustRightInd w:val="0"/>
        <w:spacing w:after="0" w:line="240" w:lineRule="auto"/>
        <w:ind w:firstLine="425"/>
        <w:jc w:val="both"/>
        <w:rPr>
          <w:rFonts w:ascii="Comic Sans MS" w:hAnsi="Comic Sans MS" w:cs="Times New Roman"/>
        </w:rPr>
      </w:pPr>
      <w:r w:rsidRPr="006D73F0">
        <w:rPr>
          <w:rFonts w:ascii="Comic Sans MS" w:hAnsi="Comic Sans MS" w:cs="Times New Roman"/>
        </w:rPr>
        <w:t>Nell’ipotesi di partecipazione da parte di consorzi ordinari costituiti in forma di società consortile ai sensi dell’art.2615ter codice civile si applica la disciplina prevista per le ATI costituite.</w:t>
      </w:r>
      <w:r w:rsidRPr="006D73F0">
        <w:rPr>
          <w:rFonts w:ascii="Comic Sans MS" w:hAnsi="Comic Sans MS" w:cs="Times New Roman"/>
          <w:vertAlign w:val="superscript"/>
        </w:rPr>
        <w:footnoteReference w:id="1"/>
      </w:r>
    </w:p>
    <w:p w14:paraId="3635A0D1" w14:textId="77777777" w:rsidR="00DC00D9" w:rsidRPr="006D73F0" w:rsidRDefault="00DC00D9" w:rsidP="006D73F0">
      <w:pPr>
        <w:widowControl w:val="0"/>
        <w:autoSpaceDE w:val="0"/>
        <w:autoSpaceDN w:val="0"/>
        <w:adjustRightInd w:val="0"/>
        <w:spacing w:after="0" w:line="240" w:lineRule="auto"/>
        <w:ind w:firstLine="425"/>
        <w:jc w:val="both"/>
        <w:rPr>
          <w:rFonts w:ascii="Comic Sans MS" w:hAnsi="Comic Sans MS" w:cs="Times New Roman"/>
        </w:rPr>
      </w:pPr>
    </w:p>
    <w:p w14:paraId="42674DB7" w14:textId="77777777" w:rsidR="00DC00D9" w:rsidRPr="006D73F0" w:rsidRDefault="00DC00D9" w:rsidP="006D73F0">
      <w:pPr>
        <w:widowControl w:val="0"/>
        <w:autoSpaceDE w:val="0"/>
        <w:autoSpaceDN w:val="0"/>
        <w:adjustRightInd w:val="0"/>
        <w:spacing w:after="0" w:line="240" w:lineRule="auto"/>
        <w:ind w:firstLine="425"/>
        <w:jc w:val="both"/>
        <w:rPr>
          <w:rFonts w:ascii="Comic Sans MS" w:hAnsi="Comic Sans MS" w:cs="Times New Roman"/>
        </w:rPr>
      </w:pPr>
      <w:r w:rsidRPr="006D73F0">
        <w:rPr>
          <w:rFonts w:ascii="Comic Sans MS" w:hAnsi="Comic Sans MS" w:cs="Times New Roman"/>
        </w:rPr>
        <w:t xml:space="preserve">Le aggregazioni tra imprese aderenti al contratto di rete di cui all’art. 45, comma 2, lett. f), del Codice, rispettano la disciplina prevista per i raggruppamenti temporanei di imprese in quanto compatibile. In particolare: </w:t>
      </w:r>
    </w:p>
    <w:p w14:paraId="101D2C84" w14:textId="77777777" w:rsidR="00DC00D9" w:rsidRPr="006D73F0" w:rsidRDefault="00DC00D9" w:rsidP="006D73F0">
      <w:pPr>
        <w:widowControl w:val="0"/>
        <w:autoSpaceDE w:val="0"/>
        <w:autoSpaceDN w:val="0"/>
        <w:adjustRightInd w:val="0"/>
        <w:spacing w:after="0" w:line="240" w:lineRule="auto"/>
        <w:ind w:firstLine="425"/>
        <w:jc w:val="both"/>
        <w:rPr>
          <w:rFonts w:ascii="Comic Sans MS" w:hAnsi="Comic Sans MS" w:cs="Times New Roman"/>
        </w:rPr>
      </w:pPr>
      <w:r w:rsidRPr="006D73F0">
        <w:rPr>
          <w:rFonts w:ascii="Comic Sans MS" w:hAnsi="Comic Sans MS" w:cs="Times New Roman"/>
        </w:rPr>
        <w:t xml:space="preserve">a) </w:t>
      </w:r>
      <w:r w:rsidRPr="006D73F0">
        <w:rPr>
          <w:rFonts w:ascii="Comic Sans MS" w:hAnsi="Comic Sans MS" w:cs="Times New Roman"/>
          <w:b/>
        </w:rPr>
        <w:t>nel caso in cui la rete sia dotata di organo comune con potere di rappresentanza e soggettività giuridica (cd. rete - soggetto),</w:t>
      </w:r>
      <w:r w:rsidRPr="006D73F0">
        <w:rPr>
          <w:rFonts w:ascii="Comic Sans MS" w:hAnsi="Comic Sans MS" w:cs="Times New Roman"/>
        </w:rPr>
        <w:t xml:space="preserve"> l’aggregazione di imprese di rete partecipa a mezzo dell’organo comune, che assumerà il ruolo della mandataria, qualora in possesso dei </w:t>
      </w:r>
      <w:r w:rsidRPr="006D73F0">
        <w:rPr>
          <w:rFonts w:ascii="Comic Sans MS" w:hAnsi="Comic Sans MS" w:cs="Times New Roman"/>
        </w:rPr>
        <w:lastRenderedPageBreak/>
        <w:t>relativi requisiti. L’organo comune potrà indicare anche solo alcune tra le imprese retiste per la partecipazione alla gara ma dovrà obbligatoriamente far parte di queste;</w:t>
      </w:r>
    </w:p>
    <w:p w14:paraId="4A417EEC" w14:textId="77777777" w:rsidR="00DC00D9" w:rsidRPr="006D73F0" w:rsidRDefault="00DC00D9" w:rsidP="006D73F0">
      <w:pPr>
        <w:widowControl w:val="0"/>
        <w:autoSpaceDE w:val="0"/>
        <w:autoSpaceDN w:val="0"/>
        <w:adjustRightInd w:val="0"/>
        <w:spacing w:after="0" w:line="240" w:lineRule="auto"/>
        <w:ind w:firstLine="425"/>
        <w:jc w:val="both"/>
        <w:rPr>
          <w:rFonts w:ascii="Comic Sans MS" w:hAnsi="Comic Sans MS" w:cs="Times New Roman"/>
        </w:rPr>
      </w:pPr>
      <w:r w:rsidRPr="006D73F0">
        <w:rPr>
          <w:rFonts w:ascii="Comic Sans MS" w:hAnsi="Comic Sans MS" w:cs="Times New Roman"/>
        </w:rPr>
        <w:t xml:space="preserve">b) </w:t>
      </w:r>
      <w:r w:rsidRPr="006D73F0">
        <w:rPr>
          <w:rFonts w:ascii="Comic Sans MS" w:hAnsi="Comic Sans MS" w:cs="Times New Roman"/>
          <w:b/>
        </w:rPr>
        <w:t>nel caso in cui la rete sia dotata di organo comune con potere di rappresentanza ma priva di soggettività giuridica (cd. rete-contratto)</w:t>
      </w:r>
      <w:r w:rsidRPr="006D73F0">
        <w:rPr>
          <w:rFonts w:ascii="Comic Sans MS" w:hAnsi="Comic Sans MS" w:cs="Times New Roman"/>
        </w:rPr>
        <w:t>, l’aggregazione di imprese di rete partecipa a mezzo dell’organo comune, che assumerà il ruolo della mandataria, qualora in possesso dei requisiti previsti per la mandataria e qualora il contratto di rete rechi mandato allo stesso a presentare domanda di partecipazione o offerta per determinate tipologie di procedure di gara. L’organo comune potrà indicare anche solo alcune tra le imprese retiste per la partecipazione alla gara ma dovrà obbligatoriamente far parte di queste;</w:t>
      </w:r>
    </w:p>
    <w:p w14:paraId="4DAEFBB3" w14:textId="77777777" w:rsidR="00DC00D9" w:rsidRPr="006D73F0" w:rsidRDefault="00DC00D9" w:rsidP="006D73F0">
      <w:pPr>
        <w:widowControl w:val="0"/>
        <w:autoSpaceDE w:val="0"/>
        <w:autoSpaceDN w:val="0"/>
        <w:adjustRightInd w:val="0"/>
        <w:spacing w:after="0" w:line="240" w:lineRule="auto"/>
        <w:ind w:firstLine="425"/>
        <w:jc w:val="both"/>
        <w:rPr>
          <w:rFonts w:ascii="Comic Sans MS" w:hAnsi="Comic Sans MS" w:cs="Times New Roman"/>
        </w:rPr>
      </w:pPr>
      <w:r w:rsidRPr="006D73F0">
        <w:rPr>
          <w:rFonts w:ascii="Comic Sans MS" w:hAnsi="Comic Sans MS" w:cs="Times New Roman"/>
        </w:rPr>
        <w:t xml:space="preserve">c) </w:t>
      </w:r>
      <w:r w:rsidRPr="006D73F0">
        <w:rPr>
          <w:rFonts w:ascii="Comic Sans MS" w:hAnsi="Comic Sans MS" w:cs="Times New Roman"/>
          <w:b/>
        </w:rPr>
        <w:t>nel caso in cui la rete sia dotata di organo comune privo di potere di rappresentanza ovvero sia sprovvista di organo comune, oppure se l’organo comune è privo dei requisiti di qualificazione</w:t>
      </w:r>
      <w:r w:rsidRPr="006D73F0">
        <w:rPr>
          <w:rFonts w:ascii="Comic Sans MS" w:hAnsi="Comic Sans MS" w:cs="Times New Roman"/>
        </w:rPr>
        <w:t>, l’aggregazione di imprese di rete partecipa nella forma del raggruppamento costituito o costituendo, con applicazione integrale delle relative regole (cfr. Determinazione ANAC n. 3 del 23 aprile 2013).</w:t>
      </w:r>
    </w:p>
    <w:p w14:paraId="1653CC5E" w14:textId="77777777" w:rsidR="009B6845" w:rsidRPr="006D73F0" w:rsidRDefault="009B6845" w:rsidP="006D73F0">
      <w:pPr>
        <w:widowControl w:val="0"/>
        <w:autoSpaceDE w:val="0"/>
        <w:autoSpaceDN w:val="0"/>
        <w:adjustRightInd w:val="0"/>
        <w:spacing w:after="0" w:line="240" w:lineRule="auto"/>
        <w:ind w:firstLine="425"/>
        <w:jc w:val="both"/>
        <w:rPr>
          <w:rFonts w:ascii="Comic Sans MS" w:hAnsi="Comic Sans MS" w:cs="Times New Roman"/>
        </w:rPr>
      </w:pPr>
    </w:p>
    <w:p w14:paraId="503BD506" w14:textId="6082D5E0" w:rsidR="00DC00D9" w:rsidRPr="006D73F0" w:rsidRDefault="00DC00D9" w:rsidP="006D73F0">
      <w:pPr>
        <w:widowControl w:val="0"/>
        <w:autoSpaceDE w:val="0"/>
        <w:autoSpaceDN w:val="0"/>
        <w:adjustRightInd w:val="0"/>
        <w:spacing w:after="0" w:line="240" w:lineRule="auto"/>
        <w:ind w:firstLine="425"/>
        <w:jc w:val="both"/>
        <w:rPr>
          <w:rFonts w:ascii="Comic Sans MS" w:hAnsi="Comic Sans MS" w:cs="Times New Roman"/>
        </w:rPr>
      </w:pPr>
      <w:r w:rsidRPr="006D73F0">
        <w:rPr>
          <w:rFonts w:ascii="Comic Sans MS" w:hAnsi="Comic Sans MS" w:cs="Times New Roman"/>
        </w:rPr>
        <w:t xml:space="preserve">Per tutte le tipologie di rete, la partecipazione congiunta alle gare deve risultare individuata nel contratto di rete come uno degli scopi strategici inclusi nel programma comune, mentre la durata dello stesso dovrà essere commisurata ai tempi di realizzazione dell’appalto (cfr. Determinazione ANAC n. 3 del 23 aprile 2013). </w:t>
      </w:r>
    </w:p>
    <w:p w14:paraId="22683267" w14:textId="77777777" w:rsidR="00DC00D9" w:rsidRPr="006D73F0" w:rsidRDefault="00DC00D9" w:rsidP="006D73F0">
      <w:pPr>
        <w:widowControl w:val="0"/>
        <w:autoSpaceDE w:val="0"/>
        <w:autoSpaceDN w:val="0"/>
        <w:adjustRightInd w:val="0"/>
        <w:spacing w:after="0" w:line="240" w:lineRule="auto"/>
        <w:ind w:firstLine="425"/>
        <w:jc w:val="both"/>
        <w:rPr>
          <w:rFonts w:ascii="Comic Sans MS" w:hAnsi="Comic Sans MS" w:cs="Times New Roman"/>
        </w:rPr>
      </w:pPr>
      <w:r w:rsidRPr="006D73F0">
        <w:rPr>
          <w:rFonts w:ascii="Comic Sans MS" w:hAnsi="Comic Sans MS" w:cs="Times New Roman"/>
        </w:rPr>
        <w:t xml:space="preserve">Il ruolo di mandante/mandataria di un raggruppamento temporaneo di imprese può essere assunto anche da un consorzio di cui all’art. 45, comma 1, lett. b), c) ovvero da una sub-associazione, nelle forme di un RTI o consorzio ordinario costituito oppure di un’aggregazioni di imprese di rete. </w:t>
      </w:r>
    </w:p>
    <w:p w14:paraId="1262707D" w14:textId="77777777" w:rsidR="00DC00D9" w:rsidRPr="006D73F0" w:rsidRDefault="00DC00D9" w:rsidP="006D73F0">
      <w:pPr>
        <w:widowControl w:val="0"/>
        <w:autoSpaceDE w:val="0"/>
        <w:autoSpaceDN w:val="0"/>
        <w:adjustRightInd w:val="0"/>
        <w:spacing w:after="0" w:line="240" w:lineRule="auto"/>
        <w:ind w:firstLine="425"/>
        <w:jc w:val="both"/>
        <w:rPr>
          <w:rFonts w:ascii="Comic Sans MS" w:hAnsi="Comic Sans MS" w:cs="Times New Roman"/>
        </w:rPr>
      </w:pPr>
      <w:r w:rsidRPr="006D73F0">
        <w:rPr>
          <w:rFonts w:ascii="Comic Sans MS" w:hAnsi="Comic Sans MS" w:cs="Times New Roman"/>
        </w:rPr>
        <w:t>A tal fine, se la rete è dotata di organo comune con potere di rappresentanza (con o senza soggettività giuridica), tale organo assumerà la veste di mandataria della sub-associazione; se, invece, la rete è dotata di organo comune privo del potere di rappresentanza o è sprovvista di organo comune, il ruolo di mandataria della sub-associazione è conferito dalle imprese retiste partecipanti alla gara, mediante mandato ai sensi dell’art. 48, comma 12, del Codice, dando evidenza della ripartizione delle quote di partecipazione.</w:t>
      </w:r>
    </w:p>
    <w:p w14:paraId="6582216E" w14:textId="77777777" w:rsidR="00DC00D9" w:rsidRPr="006D73F0" w:rsidRDefault="00DC00D9" w:rsidP="006D73F0">
      <w:pPr>
        <w:widowControl w:val="0"/>
        <w:autoSpaceDE w:val="0"/>
        <w:autoSpaceDN w:val="0"/>
        <w:adjustRightInd w:val="0"/>
        <w:spacing w:after="0" w:line="240" w:lineRule="auto"/>
        <w:ind w:firstLine="425"/>
        <w:jc w:val="both"/>
        <w:rPr>
          <w:rFonts w:ascii="Comic Sans MS" w:hAnsi="Comic Sans MS" w:cs="Times New Roman"/>
        </w:rPr>
      </w:pPr>
      <w:r w:rsidRPr="006D73F0">
        <w:rPr>
          <w:rFonts w:ascii="Comic Sans MS" w:hAnsi="Comic Sans MS" w:cs="Times New Roman"/>
        </w:rPr>
        <w:t>Ai sensi dell’art. 186-bis, comma 6, del R.D. 16 marzo 1942, n. 267, l’impresa in concordato preventivo con continuità aziendale può concorrere anche riunita in RTI purché non rivesta la qualità di mandataria e sempre che le altre imprese aderenti al RTI non siano assoggettate ad una procedura concorsuale.</w:t>
      </w:r>
    </w:p>
    <w:p w14:paraId="565CF7A2" w14:textId="77777777" w:rsidR="00350E32" w:rsidRPr="006D73F0" w:rsidRDefault="00350E32" w:rsidP="006D73F0">
      <w:pPr>
        <w:autoSpaceDE w:val="0"/>
        <w:autoSpaceDN w:val="0"/>
        <w:adjustRightInd w:val="0"/>
        <w:spacing w:after="0" w:line="240" w:lineRule="auto"/>
        <w:jc w:val="both"/>
        <w:rPr>
          <w:rFonts w:ascii="Comic Sans MS" w:hAnsi="Comic Sans MS"/>
        </w:rPr>
      </w:pPr>
    </w:p>
    <w:p w14:paraId="4794F132" w14:textId="3E578492" w:rsidR="0043678C" w:rsidRPr="006D73F0" w:rsidRDefault="0043678C" w:rsidP="006D73F0">
      <w:pPr>
        <w:pStyle w:val="Paragrafoelenco"/>
        <w:numPr>
          <w:ilvl w:val="0"/>
          <w:numId w:val="2"/>
        </w:numPr>
        <w:autoSpaceDE w:val="0"/>
        <w:autoSpaceDN w:val="0"/>
        <w:adjustRightInd w:val="0"/>
        <w:spacing w:after="0" w:line="240" w:lineRule="auto"/>
        <w:jc w:val="both"/>
        <w:outlineLvl w:val="0"/>
        <w:rPr>
          <w:rFonts w:ascii="Comic Sans MS" w:hAnsi="Comic Sans MS"/>
        </w:rPr>
      </w:pPr>
      <w:bookmarkStart w:id="12" w:name="_Ref22809295"/>
      <w:bookmarkStart w:id="13" w:name="_Toc78192227"/>
      <w:r w:rsidRPr="006D73F0">
        <w:rPr>
          <w:rFonts w:ascii="Comic Sans MS" w:hAnsi="Comic Sans MS"/>
          <w:b/>
          <w:bCs/>
        </w:rPr>
        <w:t>REQUISITI GENERALI</w:t>
      </w:r>
      <w:bookmarkEnd w:id="12"/>
      <w:bookmarkEnd w:id="13"/>
    </w:p>
    <w:p w14:paraId="37F5E1DB" w14:textId="77777777" w:rsidR="00350E32" w:rsidRPr="006D73F0" w:rsidRDefault="00350E32" w:rsidP="006D73F0">
      <w:pPr>
        <w:pStyle w:val="Paragrafoelenco"/>
        <w:autoSpaceDE w:val="0"/>
        <w:autoSpaceDN w:val="0"/>
        <w:adjustRightInd w:val="0"/>
        <w:spacing w:after="0" w:line="240" w:lineRule="auto"/>
        <w:ind w:left="360"/>
        <w:jc w:val="both"/>
        <w:rPr>
          <w:rFonts w:ascii="Comic Sans MS" w:hAnsi="Comic Sans MS"/>
        </w:rPr>
      </w:pPr>
    </w:p>
    <w:p w14:paraId="350C977F" w14:textId="77777777" w:rsidR="00217D52" w:rsidRPr="006D73F0" w:rsidRDefault="00217D52" w:rsidP="006D73F0">
      <w:pPr>
        <w:autoSpaceDE w:val="0"/>
        <w:autoSpaceDN w:val="0"/>
        <w:adjustRightInd w:val="0"/>
        <w:spacing w:after="0" w:line="240" w:lineRule="auto"/>
        <w:jc w:val="both"/>
        <w:rPr>
          <w:rFonts w:ascii="Comic Sans MS" w:hAnsi="Comic Sans MS"/>
        </w:rPr>
      </w:pPr>
      <w:r w:rsidRPr="006D73F0">
        <w:rPr>
          <w:rFonts w:ascii="Comic Sans MS" w:hAnsi="Comic Sans MS"/>
          <w:b/>
        </w:rPr>
        <w:t>Sono esclusi</w:t>
      </w:r>
      <w:r w:rsidRPr="006D73F0">
        <w:rPr>
          <w:rFonts w:ascii="Comic Sans MS" w:hAnsi="Comic Sans MS"/>
        </w:rPr>
        <w:t xml:space="preserve"> dalla gara gli operatori economici per i quali sussistono cause di esclusione di cui all’art. 80 del Codice.</w:t>
      </w:r>
    </w:p>
    <w:p w14:paraId="3F1CA42D" w14:textId="77777777" w:rsidR="00217D52" w:rsidRPr="006D73F0" w:rsidRDefault="00217D52"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Sono comunque </w:t>
      </w:r>
      <w:r w:rsidRPr="006D73F0">
        <w:rPr>
          <w:rFonts w:ascii="Comic Sans MS" w:hAnsi="Comic Sans MS"/>
          <w:b/>
        </w:rPr>
        <w:t>esclusi</w:t>
      </w:r>
      <w:r w:rsidRPr="006D73F0">
        <w:rPr>
          <w:rFonts w:ascii="Comic Sans MS" w:hAnsi="Comic Sans MS"/>
        </w:rPr>
        <w:t xml:space="preserve"> gli</w:t>
      </w:r>
      <w:r w:rsidRPr="006D73F0">
        <w:rPr>
          <w:rFonts w:ascii="Comic Sans MS" w:hAnsi="Comic Sans MS"/>
          <w:b/>
        </w:rPr>
        <w:t xml:space="preserve"> </w:t>
      </w:r>
      <w:r w:rsidRPr="006D73F0">
        <w:rPr>
          <w:rFonts w:ascii="Comic Sans MS" w:hAnsi="Comic Sans MS"/>
        </w:rPr>
        <w:t>operatori economici che abbiano affidato incarichi in violazione dell’art. 53, comma 16-</w:t>
      </w:r>
      <w:r w:rsidRPr="006D73F0">
        <w:rPr>
          <w:rFonts w:ascii="Comic Sans MS" w:hAnsi="Comic Sans MS"/>
          <w:i/>
        </w:rPr>
        <w:t>ter</w:t>
      </w:r>
      <w:r w:rsidRPr="006D73F0">
        <w:rPr>
          <w:rFonts w:ascii="Comic Sans MS" w:hAnsi="Comic Sans MS"/>
        </w:rPr>
        <w:t xml:space="preserve">, del D.Lgs. n. 165/2001 che recita: </w:t>
      </w:r>
      <w:r w:rsidRPr="006D73F0">
        <w:rPr>
          <w:rFonts w:ascii="Comic Sans MS" w:hAnsi="Comic Sans MS"/>
          <w:i/>
        </w:rPr>
        <w:t xml:space="preserve">“I dipendenti che, negli ultimi tre anni di servizio, hanno esercitato poteri autoritativi o negoziali per conto delle Pubbliche Amministrazioni di cui all’art. 1 comma 2 non possono svolgere, nei tre anni successivi alla cessazione del rapporto di pubblico impiego, attività lavorativa o professionale presso i soggetti privati destinatari dell’attività della Pubblica Amministrazione svolta attraverso i medesimi poteri. </w:t>
      </w:r>
      <w:r w:rsidRPr="006D73F0">
        <w:rPr>
          <w:rFonts w:ascii="Comic Sans MS" w:hAnsi="Comic Sans MS"/>
          <w:i/>
          <w:u w:val="single"/>
        </w:rPr>
        <w:t xml:space="preserve">I contratti conclusi e gli incarichi conferiti in violazione di quanto previsto dal presente comma sono nulli ed è fatto divieto ai soggetti privati che li hanno conclusi o conferiti di </w:t>
      </w:r>
      <w:r w:rsidRPr="006D73F0">
        <w:rPr>
          <w:rFonts w:ascii="Comic Sans MS" w:hAnsi="Comic Sans MS"/>
          <w:i/>
          <w:u w:val="single"/>
        </w:rPr>
        <w:lastRenderedPageBreak/>
        <w:t>contrattare con le Pubbliche Amministrazioni per i successivi tre anni con obbligo di restituzione dei compensi eventualmente percepiti e accertati ad essi riferiti.</w:t>
      </w:r>
      <w:r w:rsidRPr="006D73F0">
        <w:rPr>
          <w:rFonts w:ascii="Comic Sans MS" w:hAnsi="Comic Sans MS"/>
          <w:i/>
        </w:rPr>
        <w:t>”</w:t>
      </w:r>
    </w:p>
    <w:p w14:paraId="5F68D356" w14:textId="77777777" w:rsidR="00217D52" w:rsidRPr="006D73F0" w:rsidRDefault="00217D52" w:rsidP="006D73F0">
      <w:pPr>
        <w:autoSpaceDE w:val="0"/>
        <w:autoSpaceDN w:val="0"/>
        <w:adjustRightInd w:val="0"/>
        <w:spacing w:after="0" w:line="240" w:lineRule="auto"/>
        <w:jc w:val="both"/>
        <w:rPr>
          <w:rFonts w:ascii="Comic Sans MS" w:hAnsi="Comic Sans MS"/>
        </w:rPr>
      </w:pPr>
    </w:p>
    <w:p w14:paraId="6664955A" w14:textId="1DB90E5D" w:rsidR="00217D52" w:rsidRPr="006D73F0" w:rsidRDefault="00217D52" w:rsidP="006D73F0">
      <w:pPr>
        <w:autoSpaceDE w:val="0"/>
        <w:autoSpaceDN w:val="0"/>
        <w:adjustRightInd w:val="0"/>
        <w:spacing w:after="0" w:line="240" w:lineRule="auto"/>
        <w:jc w:val="both"/>
        <w:rPr>
          <w:rFonts w:ascii="Comic Sans MS" w:hAnsi="Comic Sans MS"/>
        </w:rPr>
      </w:pPr>
      <w:r w:rsidRPr="006D73F0">
        <w:rPr>
          <w:rFonts w:ascii="Comic Sans MS" w:hAnsi="Comic Sans MS"/>
        </w:rPr>
        <w:t>La mancata accettazione delle clausole contenute nel protocollo di legalità/patto di integrità costituisce causa di esclusione dalla gara, ai sensi dell’art. 1, comma 17, della L. n. 190/2012.</w:t>
      </w:r>
      <w:r w:rsidRPr="006D73F0">
        <w:rPr>
          <w:rFonts w:ascii="Comic Sans MS" w:hAnsi="Comic Sans MS"/>
          <w:b/>
          <w:i/>
        </w:rPr>
        <w:t xml:space="preserve"> </w:t>
      </w:r>
    </w:p>
    <w:p w14:paraId="617735E3" w14:textId="77777777" w:rsidR="0043678C" w:rsidRPr="006D73F0" w:rsidRDefault="0043678C" w:rsidP="006D73F0">
      <w:pPr>
        <w:autoSpaceDE w:val="0"/>
        <w:autoSpaceDN w:val="0"/>
        <w:adjustRightInd w:val="0"/>
        <w:spacing w:after="0" w:line="240" w:lineRule="auto"/>
        <w:jc w:val="both"/>
        <w:rPr>
          <w:rFonts w:ascii="Comic Sans MS" w:hAnsi="Comic Sans MS"/>
        </w:rPr>
      </w:pPr>
    </w:p>
    <w:p w14:paraId="355B22C0" w14:textId="77777777" w:rsidR="0043678C" w:rsidRPr="006D73F0" w:rsidRDefault="0043678C" w:rsidP="006D73F0">
      <w:pPr>
        <w:pStyle w:val="Paragrafoelenco"/>
        <w:numPr>
          <w:ilvl w:val="0"/>
          <w:numId w:val="2"/>
        </w:numPr>
        <w:autoSpaceDE w:val="0"/>
        <w:autoSpaceDN w:val="0"/>
        <w:adjustRightInd w:val="0"/>
        <w:spacing w:after="0" w:line="240" w:lineRule="auto"/>
        <w:jc w:val="both"/>
        <w:outlineLvl w:val="0"/>
        <w:rPr>
          <w:rFonts w:ascii="Comic Sans MS" w:hAnsi="Comic Sans MS"/>
        </w:rPr>
      </w:pPr>
      <w:bookmarkStart w:id="14" w:name="_Toc78192228"/>
      <w:r w:rsidRPr="006D73F0">
        <w:rPr>
          <w:rFonts w:ascii="Comic Sans MS" w:hAnsi="Comic Sans MS"/>
          <w:b/>
          <w:bCs/>
        </w:rPr>
        <w:t>REQUISITI SPECIALI E MEZZI DI PROVA</w:t>
      </w:r>
      <w:bookmarkEnd w:id="14"/>
      <w:r w:rsidRPr="006D73F0">
        <w:rPr>
          <w:rFonts w:ascii="Comic Sans MS" w:hAnsi="Comic Sans MS"/>
          <w:b/>
          <w:bCs/>
        </w:rPr>
        <w:t xml:space="preserve"> </w:t>
      </w:r>
    </w:p>
    <w:p w14:paraId="0450FF10" w14:textId="77777777" w:rsidR="00350E32" w:rsidRPr="006D73F0" w:rsidRDefault="00350E32" w:rsidP="006D73F0">
      <w:pPr>
        <w:pStyle w:val="Paragrafoelenco"/>
        <w:autoSpaceDE w:val="0"/>
        <w:autoSpaceDN w:val="0"/>
        <w:adjustRightInd w:val="0"/>
        <w:spacing w:after="0" w:line="240" w:lineRule="auto"/>
        <w:ind w:left="360"/>
        <w:jc w:val="both"/>
        <w:rPr>
          <w:rFonts w:ascii="Comic Sans MS" w:hAnsi="Comic Sans MS"/>
        </w:rPr>
      </w:pPr>
    </w:p>
    <w:p w14:paraId="197ECADA" w14:textId="2FC8F0CC" w:rsidR="00217D52" w:rsidRPr="006D73F0" w:rsidRDefault="00217D52" w:rsidP="006D73F0">
      <w:pPr>
        <w:autoSpaceDE w:val="0"/>
        <w:autoSpaceDN w:val="0"/>
        <w:adjustRightInd w:val="0"/>
        <w:spacing w:after="0" w:line="240" w:lineRule="auto"/>
        <w:jc w:val="both"/>
        <w:rPr>
          <w:rFonts w:ascii="Comic Sans MS" w:hAnsi="Comic Sans MS"/>
        </w:rPr>
      </w:pPr>
      <w:r w:rsidRPr="006D73F0">
        <w:rPr>
          <w:rFonts w:ascii="Comic Sans MS" w:hAnsi="Comic Sans MS"/>
        </w:rPr>
        <w:t>I concorrenti, a</w:t>
      </w:r>
      <w:r w:rsidRPr="006D73F0">
        <w:rPr>
          <w:rFonts w:ascii="Comic Sans MS" w:hAnsi="Comic Sans MS"/>
          <w:b/>
        </w:rPr>
        <w:t xml:space="preserve"> pena di esclusione</w:t>
      </w:r>
      <w:r w:rsidRPr="006D73F0">
        <w:rPr>
          <w:rFonts w:ascii="Comic Sans MS" w:hAnsi="Comic Sans MS"/>
        </w:rPr>
        <w:t>, devono essere in possesso dei requisiti di seguito previsti; ai sensi dell’art. 59, comma 4, lett. b) del Codice, sono inammissibili le offerte prive della qualificazione richiesta dal presente disciplinare.</w:t>
      </w:r>
    </w:p>
    <w:p w14:paraId="184900CA" w14:textId="77777777" w:rsidR="00A33DCC" w:rsidRPr="006D73F0" w:rsidRDefault="00A33DCC" w:rsidP="006D73F0">
      <w:pPr>
        <w:autoSpaceDE w:val="0"/>
        <w:autoSpaceDN w:val="0"/>
        <w:adjustRightInd w:val="0"/>
        <w:spacing w:after="0" w:line="240" w:lineRule="auto"/>
        <w:jc w:val="both"/>
        <w:rPr>
          <w:rFonts w:ascii="Comic Sans MS" w:hAnsi="Comic Sans MS"/>
        </w:rPr>
      </w:pPr>
    </w:p>
    <w:p w14:paraId="45193DE9" w14:textId="77777777" w:rsidR="0043678C" w:rsidRPr="006D73F0" w:rsidRDefault="0043678C" w:rsidP="006D73F0">
      <w:pPr>
        <w:pStyle w:val="Paragrafoelenco"/>
        <w:numPr>
          <w:ilvl w:val="1"/>
          <w:numId w:val="20"/>
        </w:numPr>
        <w:autoSpaceDE w:val="0"/>
        <w:autoSpaceDN w:val="0"/>
        <w:adjustRightInd w:val="0"/>
        <w:spacing w:after="0" w:line="240" w:lineRule="auto"/>
        <w:ind w:left="426"/>
        <w:jc w:val="both"/>
        <w:outlineLvl w:val="1"/>
        <w:rPr>
          <w:rFonts w:ascii="Comic Sans MS" w:hAnsi="Comic Sans MS"/>
          <w:b/>
          <w:bCs/>
        </w:rPr>
      </w:pPr>
      <w:bookmarkStart w:id="15" w:name="_Ref22242585"/>
      <w:bookmarkStart w:id="16" w:name="_Toc78192229"/>
      <w:r w:rsidRPr="006D73F0">
        <w:rPr>
          <w:rFonts w:ascii="Comic Sans MS" w:hAnsi="Comic Sans MS"/>
          <w:b/>
          <w:bCs/>
        </w:rPr>
        <w:t xml:space="preserve">REQUISITI DI IDONEITÀ </w:t>
      </w:r>
      <w:r w:rsidR="009640A5" w:rsidRPr="006D73F0">
        <w:rPr>
          <w:rFonts w:ascii="Comic Sans MS" w:hAnsi="Comic Sans MS"/>
          <w:b/>
          <w:bCs/>
        </w:rPr>
        <w:t>PROFESSIONALE</w:t>
      </w:r>
      <w:bookmarkEnd w:id="15"/>
      <w:bookmarkEnd w:id="16"/>
    </w:p>
    <w:p w14:paraId="424EA5FB" w14:textId="77777777" w:rsidR="00B02DB8" w:rsidRDefault="00B02DB8" w:rsidP="00B02DB8">
      <w:pPr>
        <w:pStyle w:val="Paragrafoelenco"/>
        <w:autoSpaceDE w:val="0"/>
        <w:autoSpaceDN w:val="0"/>
        <w:adjustRightInd w:val="0"/>
        <w:ind w:left="780"/>
        <w:rPr>
          <w:rFonts w:ascii="Comic Sans MS" w:hAnsi="Comic Sans MS"/>
        </w:rPr>
      </w:pPr>
    </w:p>
    <w:p w14:paraId="2F1C8F2F" w14:textId="7D2756F6" w:rsidR="00B02DB8" w:rsidRDefault="00B02DB8" w:rsidP="00B02DB8">
      <w:pPr>
        <w:pStyle w:val="Paragrafoelenco"/>
        <w:autoSpaceDE w:val="0"/>
        <w:autoSpaceDN w:val="0"/>
        <w:adjustRightInd w:val="0"/>
        <w:ind w:left="0"/>
        <w:rPr>
          <w:rFonts w:ascii="Comic Sans MS" w:hAnsi="Comic Sans MS"/>
          <w:b/>
        </w:rPr>
      </w:pPr>
      <w:r w:rsidRPr="00B02DB8">
        <w:rPr>
          <w:rFonts w:ascii="Comic Sans MS" w:hAnsi="Comic Sans MS"/>
          <w:b/>
        </w:rPr>
        <w:t>Sono ammessi a partecipare alla presente procedura i soggetti   iscritti nell’ apposito Albo degli operatori del microcredito, ex art. 111 e 113 del TUB</w:t>
      </w:r>
    </w:p>
    <w:p w14:paraId="69400AC9" w14:textId="77777777" w:rsidR="00F26799" w:rsidRPr="00B02DB8" w:rsidRDefault="00F26799" w:rsidP="00B02DB8">
      <w:pPr>
        <w:pStyle w:val="Paragrafoelenco"/>
        <w:autoSpaceDE w:val="0"/>
        <w:autoSpaceDN w:val="0"/>
        <w:adjustRightInd w:val="0"/>
        <w:ind w:left="0"/>
        <w:rPr>
          <w:rFonts w:ascii="Comic Sans MS" w:hAnsi="Comic Sans MS"/>
          <w:b/>
        </w:rPr>
      </w:pPr>
    </w:p>
    <w:p w14:paraId="55C9114F" w14:textId="79EC44D6" w:rsidR="0096161B" w:rsidRPr="00F26799" w:rsidRDefault="009B6845" w:rsidP="00F26799">
      <w:pPr>
        <w:pStyle w:val="Paragrafoelenco"/>
        <w:autoSpaceDE w:val="0"/>
        <w:autoSpaceDN w:val="0"/>
        <w:adjustRightInd w:val="0"/>
        <w:spacing w:line="240" w:lineRule="auto"/>
        <w:ind w:left="0"/>
        <w:jc w:val="both"/>
        <w:rPr>
          <w:rFonts w:ascii="Comic Sans MS" w:hAnsi="Comic Sans MS"/>
        </w:rPr>
      </w:pPr>
      <w:r w:rsidRPr="00F26799">
        <w:rPr>
          <w:rFonts w:ascii="Comic Sans MS" w:hAnsi="Comic Sans MS"/>
        </w:rPr>
        <w:t>Nel caso di operatore non tenuto all’obbligo di cui al precedente periodo, dichiarazione del legale rappresentante resa in forma di autocertificazione ai sensi del D.P.R. n. 445/2000, con la quale si dichiara l’insussistenza del suddetto obbligo</w:t>
      </w:r>
      <w:r w:rsidR="0096161B" w:rsidRPr="00F26799">
        <w:rPr>
          <w:rFonts w:ascii="Comic Sans MS" w:hAnsi="Comic Sans MS"/>
        </w:rPr>
        <w:t xml:space="preserve"> e l'eventuale iscrizione in Albi o Registri, in base alla propria natura giuridica, allegando copia dell'Atto Costitutivo e dello Statuto.</w:t>
      </w:r>
    </w:p>
    <w:p w14:paraId="4A936E7B" w14:textId="77777777" w:rsidR="009B6845" w:rsidRPr="00F26799" w:rsidRDefault="009B6845" w:rsidP="00F26799">
      <w:pPr>
        <w:pStyle w:val="Paragrafoelenco"/>
        <w:autoSpaceDE w:val="0"/>
        <w:autoSpaceDN w:val="0"/>
        <w:adjustRightInd w:val="0"/>
        <w:spacing w:after="0" w:line="240" w:lineRule="auto"/>
        <w:ind w:left="0"/>
        <w:jc w:val="both"/>
        <w:rPr>
          <w:rFonts w:ascii="Comic Sans MS" w:hAnsi="Comic Sans MS"/>
        </w:rPr>
      </w:pPr>
      <w:r w:rsidRPr="00F26799">
        <w:rPr>
          <w:rFonts w:ascii="Comic Sans MS" w:hAnsi="Comic Sans MS"/>
        </w:rPr>
        <w:t>Il concorrente non stabilito in Italia ma in altro Stato Membro o in uno dei Paesi di cui all’art. 83, comma 3, del Codice, presenta dichiarazione giurata o secondo le modalità vigenti nello Stato nel quale è stabilito.</w:t>
      </w:r>
    </w:p>
    <w:p w14:paraId="7FA802F1" w14:textId="77777777" w:rsidR="009B6845" w:rsidRPr="006D73F0" w:rsidRDefault="009B6845" w:rsidP="00F26799">
      <w:pPr>
        <w:pStyle w:val="Paragrafoelenco"/>
        <w:autoSpaceDE w:val="0"/>
        <w:autoSpaceDN w:val="0"/>
        <w:adjustRightInd w:val="0"/>
        <w:spacing w:after="0" w:line="240" w:lineRule="auto"/>
        <w:ind w:left="0"/>
        <w:jc w:val="both"/>
        <w:rPr>
          <w:rFonts w:ascii="Comic Sans MS" w:hAnsi="Comic Sans MS"/>
        </w:rPr>
      </w:pPr>
      <w:r w:rsidRPr="00F26799">
        <w:rPr>
          <w:rFonts w:ascii="Comic Sans MS" w:hAnsi="Comic Sans MS"/>
          <w:u w:val="single"/>
        </w:rPr>
        <w:t>Per la comprova</w:t>
      </w:r>
      <w:r w:rsidRPr="00F26799">
        <w:rPr>
          <w:rFonts w:ascii="Comic Sans MS" w:hAnsi="Comic Sans MS"/>
        </w:rPr>
        <w:t xml:space="preserve"> del requisito la stazione appaltante acquisisce d’ufficio i documenti in possesso di Pubbliche Amministrazioni, previa indicazione, da parte dell’operatore economico, degli elementi indispensabili per il reperimento delle informazioni o dei dati richiesti.</w:t>
      </w:r>
    </w:p>
    <w:p w14:paraId="1E10B9C0" w14:textId="77777777" w:rsidR="008B54EB" w:rsidRPr="006D73F0" w:rsidRDefault="008B54EB" w:rsidP="006D73F0">
      <w:pPr>
        <w:pStyle w:val="Paragrafoelenco"/>
        <w:autoSpaceDE w:val="0"/>
        <w:autoSpaceDN w:val="0"/>
        <w:adjustRightInd w:val="0"/>
        <w:spacing w:after="0" w:line="240" w:lineRule="auto"/>
        <w:ind w:left="426"/>
        <w:jc w:val="both"/>
        <w:rPr>
          <w:rFonts w:ascii="Comic Sans MS" w:hAnsi="Comic Sans MS"/>
          <w:b/>
          <w:bCs/>
        </w:rPr>
      </w:pPr>
    </w:p>
    <w:p w14:paraId="4CCC5CF7" w14:textId="77777777" w:rsidR="001F05F9" w:rsidRPr="006D73F0" w:rsidRDefault="005648B7" w:rsidP="006D73F0">
      <w:pPr>
        <w:pStyle w:val="Paragrafoelenco"/>
        <w:numPr>
          <w:ilvl w:val="1"/>
          <w:numId w:val="20"/>
        </w:numPr>
        <w:spacing w:line="240" w:lineRule="auto"/>
        <w:ind w:left="426"/>
        <w:outlineLvl w:val="1"/>
        <w:rPr>
          <w:rFonts w:ascii="Comic Sans MS" w:hAnsi="Comic Sans MS"/>
          <w:b/>
          <w:bCs/>
        </w:rPr>
      </w:pPr>
      <w:bookmarkStart w:id="17" w:name="_Ref29557119"/>
      <w:bookmarkStart w:id="18" w:name="_Toc78192230"/>
      <w:bookmarkStart w:id="19" w:name="_Ref22243464"/>
      <w:bookmarkStart w:id="20" w:name="_Ref22243474"/>
      <w:bookmarkStart w:id="21" w:name="_Ref22243494"/>
      <w:bookmarkStart w:id="22" w:name="_Ref22244787"/>
      <w:r w:rsidRPr="006D73F0">
        <w:rPr>
          <w:rFonts w:ascii="Comic Sans MS" w:hAnsi="Comic Sans MS"/>
          <w:b/>
          <w:bCs/>
        </w:rPr>
        <w:t>REQUISITI DI CAPACITÀ ECONOMICA E FINANZIARIA</w:t>
      </w:r>
      <w:bookmarkEnd w:id="17"/>
      <w:bookmarkEnd w:id="18"/>
    </w:p>
    <w:p w14:paraId="56C68C2E" w14:textId="36F3322B" w:rsidR="005648B7" w:rsidRPr="003A4F5B" w:rsidRDefault="00C300BC" w:rsidP="003A4F5B">
      <w:pPr>
        <w:pStyle w:val="Paragrafoelenco"/>
        <w:ind w:left="360"/>
        <w:jc w:val="both"/>
        <w:rPr>
          <w:rFonts w:ascii="Comic Sans MS" w:hAnsi="Comic Sans MS"/>
        </w:rPr>
      </w:pPr>
      <w:r w:rsidRPr="006D73F0">
        <w:rPr>
          <w:rFonts w:ascii="Comic Sans MS" w:hAnsi="Comic Sans MS"/>
        </w:rPr>
        <w:t>Non sono previsti requisiti di ca</w:t>
      </w:r>
      <w:r w:rsidR="003A4F5B">
        <w:rPr>
          <w:rFonts w:ascii="Comic Sans MS" w:hAnsi="Comic Sans MS"/>
        </w:rPr>
        <w:t>pacità economica e finanziaria.</w:t>
      </w:r>
    </w:p>
    <w:p w14:paraId="1076FC66" w14:textId="77777777" w:rsidR="00236B5C" w:rsidRPr="006D73F0" w:rsidRDefault="008B54EB" w:rsidP="006D73F0">
      <w:pPr>
        <w:pStyle w:val="Paragrafoelenco"/>
        <w:numPr>
          <w:ilvl w:val="1"/>
          <w:numId w:val="20"/>
        </w:numPr>
        <w:autoSpaceDE w:val="0"/>
        <w:autoSpaceDN w:val="0"/>
        <w:adjustRightInd w:val="0"/>
        <w:spacing w:after="0" w:line="240" w:lineRule="auto"/>
        <w:ind w:left="426"/>
        <w:jc w:val="both"/>
        <w:outlineLvl w:val="1"/>
        <w:rPr>
          <w:rFonts w:ascii="Comic Sans MS" w:hAnsi="Comic Sans MS"/>
          <w:b/>
          <w:bCs/>
        </w:rPr>
      </w:pPr>
      <w:bookmarkStart w:id="23" w:name="_Ref29551850"/>
      <w:bookmarkStart w:id="24" w:name="_Toc78192231"/>
      <w:r w:rsidRPr="006D73F0">
        <w:rPr>
          <w:rFonts w:ascii="Comic Sans MS" w:hAnsi="Comic Sans MS"/>
          <w:b/>
        </w:rPr>
        <w:t>REQUISITI DI CAPACITA’ TECNICA E PROFESSIONALE</w:t>
      </w:r>
      <w:bookmarkEnd w:id="19"/>
      <w:bookmarkEnd w:id="20"/>
      <w:bookmarkEnd w:id="21"/>
      <w:bookmarkEnd w:id="22"/>
      <w:bookmarkEnd w:id="23"/>
      <w:bookmarkEnd w:id="24"/>
    </w:p>
    <w:p w14:paraId="62FB7FA2" w14:textId="35660197" w:rsidR="0096161B" w:rsidRPr="003835C5" w:rsidRDefault="003A4F5B" w:rsidP="006D73F0">
      <w:pPr>
        <w:spacing w:after="120" w:line="240" w:lineRule="auto"/>
        <w:jc w:val="both"/>
        <w:rPr>
          <w:rFonts w:ascii="Comic Sans MS" w:eastAsia="Helvetica Neue" w:hAnsi="Comic Sans MS" w:cs="Helvetica Neue"/>
        </w:rPr>
      </w:pPr>
      <w:r>
        <w:rPr>
          <w:rFonts w:ascii="Comic Sans MS" w:eastAsia="Helvetica Neue" w:hAnsi="Comic Sans MS" w:cs="Helvetica Neue"/>
        </w:rPr>
        <w:tab/>
      </w:r>
      <w:r w:rsidR="00B02DB8" w:rsidRPr="00B02DB8">
        <w:rPr>
          <w:rFonts w:ascii="Comic Sans MS" w:eastAsia="Helvetica Neue" w:hAnsi="Comic Sans MS" w:cs="Helvetica Neue"/>
        </w:rPr>
        <w:t xml:space="preserve">Non sono previsti requisiti di capacità </w:t>
      </w:r>
      <w:r w:rsidR="00B02DB8">
        <w:rPr>
          <w:rFonts w:ascii="Comic Sans MS" w:eastAsia="Helvetica Neue" w:hAnsi="Comic Sans MS" w:cs="Helvetica Neue"/>
        </w:rPr>
        <w:t>tecnica e professionale</w:t>
      </w:r>
      <w:r w:rsidR="00B02DB8" w:rsidRPr="00B02DB8">
        <w:rPr>
          <w:rFonts w:ascii="Comic Sans MS" w:eastAsia="Helvetica Neue" w:hAnsi="Comic Sans MS" w:cs="Helvetica Neue"/>
        </w:rPr>
        <w:t>.</w:t>
      </w:r>
    </w:p>
    <w:p w14:paraId="619A5C11" w14:textId="77777777" w:rsidR="00010A67" w:rsidRPr="006D73F0" w:rsidRDefault="00010A67" w:rsidP="006D73F0">
      <w:pPr>
        <w:pStyle w:val="Paragrafoelenco"/>
        <w:numPr>
          <w:ilvl w:val="1"/>
          <w:numId w:val="20"/>
        </w:numPr>
        <w:autoSpaceDE w:val="0"/>
        <w:autoSpaceDN w:val="0"/>
        <w:adjustRightInd w:val="0"/>
        <w:spacing w:after="0" w:line="240" w:lineRule="auto"/>
        <w:ind w:left="426"/>
        <w:jc w:val="both"/>
        <w:outlineLvl w:val="1"/>
        <w:rPr>
          <w:rFonts w:ascii="Comic Sans MS" w:hAnsi="Comic Sans MS"/>
          <w:b/>
          <w:bCs/>
        </w:rPr>
      </w:pPr>
      <w:bookmarkStart w:id="25" w:name="_Toc78192232"/>
      <w:r w:rsidRPr="006D73F0">
        <w:rPr>
          <w:rFonts w:ascii="Comic Sans MS" w:hAnsi="Comic Sans MS"/>
          <w:b/>
          <w:bCs/>
        </w:rPr>
        <w:t>INDICAZIONI PER I RAGGRUPPAMENTI TEMPORANEI, CONSORZI ORDINARI, AGGREGAZIONI DI IMPRESE DI RETE, GEIE</w:t>
      </w:r>
      <w:bookmarkEnd w:id="25"/>
      <w:r w:rsidRPr="006D73F0">
        <w:rPr>
          <w:rFonts w:ascii="Comic Sans MS" w:hAnsi="Comic Sans MS"/>
          <w:b/>
          <w:bCs/>
        </w:rPr>
        <w:t xml:space="preserve"> </w:t>
      </w:r>
    </w:p>
    <w:p w14:paraId="56FBD2A8" w14:textId="4F07B46C" w:rsidR="00C13384" w:rsidRPr="006D73F0" w:rsidRDefault="00C13384"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I soggetti di cui all’art. 45, comma 2, lett. d), e), f) e g), del Codice devono possedere i requisiti di partecipazione </w:t>
      </w:r>
      <w:r w:rsidR="0066501E" w:rsidRPr="006D73F0">
        <w:rPr>
          <w:rFonts w:ascii="Comic Sans MS" w:hAnsi="Comic Sans MS"/>
        </w:rPr>
        <w:t>nei termini di seguito indicati.</w:t>
      </w:r>
    </w:p>
    <w:p w14:paraId="15CD5BAA" w14:textId="5B90C167" w:rsidR="00C13384" w:rsidRPr="006D73F0" w:rsidRDefault="00C13384" w:rsidP="006D73F0">
      <w:pPr>
        <w:autoSpaceDE w:val="0"/>
        <w:autoSpaceDN w:val="0"/>
        <w:adjustRightInd w:val="0"/>
        <w:spacing w:after="0" w:line="240" w:lineRule="auto"/>
        <w:jc w:val="both"/>
        <w:rPr>
          <w:rFonts w:ascii="Comic Sans MS" w:hAnsi="Comic Sans MS"/>
        </w:rPr>
      </w:pPr>
      <w:r w:rsidRPr="006D73F0">
        <w:rPr>
          <w:rFonts w:ascii="Comic Sans MS" w:hAnsi="Comic Sans MS"/>
        </w:rPr>
        <w:t>Alle aggregazioni di imprese aderenti al contratto di rete, ai consorzi ordinari ed ai GEIE si applica la disciplina prevista per i raggruppamenti temporanei di imprese, in quanto compatibile. Nei consorzi ordinari la consorziata che assume la quota maggiore di attività esecutive riveste il ruolo di capofila che deve essere assimilata alla mandataria.</w:t>
      </w:r>
    </w:p>
    <w:p w14:paraId="02423A11" w14:textId="67954CA7" w:rsidR="00C13384" w:rsidRPr="006D73F0" w:rsidRDefault="00C13384"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Nel caso in cui la mandante/mandataria di un raggruppamento temporaneo di imprese sia una sub-associazione, nelle forme di un RTI costituito oppure di un’aggregazioni di imprese di rete, i relativi requisiti di partecipazione sono soddisfatti secondo le medesime modalità indicate per i raggruppamenti. </w:t>
      </w:r>
    </w:p>
    <w:p w14:paraId="65AAA0EC" w14:textId="0E647BAC" w:rsidR="00042ADB" w:rsidRPr="006D73F0" w:rsidRDefault="00042ADB" w:rsidP="006D73F0">
      <w:pPr>
        <w:autoSpaceDE w:val="0"/>
        <w:autoSpaceDN w:val="0"/>
        <w:adjustRightInd w:val="0"/>
        <w:spacing w:after="0" w:line="240" w:lineRule="auto"/>
        <w:jc w:val="both"/>
        <w:rPr>
          <w:rFonts w:ascii="Comic Sans MS" w:hAnsi="Comic Sans MS"/>
        </w:rPr>
      </w:pPr>
    </w:p>
    <w:p w14:paraId="2427339F" w14:textId="1158DEE1" w:rsidR="00822EB9" w:rsidRPr="006D73F0" w:rsidRDefault="00822EB9" w:rsidP="006D73F0">
      <w:pPr>
        <w:autoSpaceDE w:val="0"/>
        <w:autoSpaceDN w:val="0"/>
        <w:adjustRightInd w:val="0"/>
        <w:spacing w:after="0" w:line="240" w:lineRule="auto"/>
        <w:jc w:val="both"/>
        <w:rPr>
          <w:rFonts w:ascii="Comic Sans MS" w:hAnsi="Comic Sans MS"/>
          <w:b/>
          <w:bCs/>
          <w:u w:val="single"/>
        </w:rPr>
      </w:pPr>
      <w:r w:rsidRPr="006D73F0">
        <w:rPr>
          <w:rFonts w:ascii="Comic Sans MS" w:hAnsi="Comic Sans MS"/>
          <w:b/>
          <w:u w:val="single"/>
        </w:rPr>
        <w:lastRenderedPageBreak/>
        <w:t>I</w:t>
      </w:r>
      <w:r w:rsidR="00117971" w:rsidRPr="006D73F0">
        <w:rPr>
          <w:rFonts w:ascii="Comic Sans MS" w:hAnsi="Comic Sans MS"/>
          <w:b/>
          <w:u w:val="single"/>
        </w:rPr>
        <w:t>l</w:t>
      </w:r>
      <w:r w:rsidRPr="006D73F0">
        <w:rPr>
          <w:rFonts w:ascii="Comic Sans MS" w:hAnsi="Comic Sans MS"/>
          <w:b/>
          <w:u w:val="single"/>
        </w:rPr>
        <w:t xml:space="preserve"> </w:t>
      </w:r>
      <w:r w:rsidRPr="006D73F0">
        <w:rPr>
          <w:rFonts w:ascii="Comic Sans MS" w:hAnsi="Comic Sans MS"/>
          <w:b/>
          <w:bCs/>
          <w:u w:val="single"/>
        </w:rPr>
        <w:t>requisit</w:t>
      </w:r>
      <w:r w:rsidR="00117971" w:rsidRPr="006D73F0">
        <w:rPr>
          <w:rFonts w:ascii="Comic Sans MS" w:hAnsi="Comic Sans MS"/>
          <w:b/>
          <w:bCs/>
          <w:u w:val="single"/>
        </w:rPr>
        <w:t>o</w:t>
      </w:r>
      <w:r w:rsidRPr="006D73F0">
        <w:rPr>
          <w:rFonts w:ascii="Comic Sans MS" w:hAnsi="Comic Sans MS"/>
          <w:b/>
          <w:bCs/>
          <w:u w:val="single"/>
        </w:rPr>
        <w:t xml:space="preserve"> di cui al punto </w:t>
      </w:r>
      <w:r w:rsidRPr="006D73F0">
        <w:rPr>
          <w:rFonts w:ascii="Comic Sans MS" w:hAnsi="Comic Sans MS"/>
          <w:b/>
          <w:bCs/>
          <w:u w:val="single"/>
        </w:rPr>
        <w:fldChar w:fldCharType="begin"/>
      </w:r>
      <w:r w:rsidRPr="006D73F0">
        <w:rPr>
          <w:rFonts w:ascii="Comic Sans MS" w:hAnsi="Comic Sans MS"/>
          <w:b/>
          <w:bCs/>
          <w:u w:val="single"/>
        </w:rPr>
        <w:instrText xml:space="preserve"> REF _Ref22242585 \r \h </w:instrText>
      </w:r>
      <w:r w:rsidR="007F6306" w:rsidRPr="006D73F0">
        <w:rPr>
          <w:rFonts w:ascii="Comic Sans MS" w:hAnsi="Comic Sans MS"/>
          <w:b/>
          <w:bCs/>
          <w:u w:val="single"/>
        </w:rPr>
        <w:instrText xml:space="preserve"> \* MERGEFORMAT </w:instrText>
      </w:r>
      <w:r w:rsidRPr="006D73F0">
        <w:rPr>
          <w:rFonts w:ascii="Comic Sans MS" w:hAnsi="Comic Sans MS"/>
          <w:b/>
          <w:bCs/>
          <w:u w:val="single"/>
        </w:rPr>
      </w:r>
      <w:r w:rsidRPr="006D73F0">
        <w:rPr>
          <w:rFonts w:ascii="Comic Sans MS" w:hAnsi="Comic Sans MS"/>
          <w:b/>
          <w:bCs/>
          <w:u w:val="single"/>
        </w:rPr>
        <w:fldChar w:fldCharType="separate"/>
      </w:r>
      <w:r w:rsidR="00D92056" w:rsidRPr="006D73F0">
        <w:rPr>
          <w:rFonts w:ascii="Comic Sans MS" w:hAnsi="Comic Sans MS"/>
          <w:b/>
          <w:bCs/>
          <w:u w:val="single"/>
        </w:rPr>
        <w:t>7.1</w:t>
      </w:r>
      <w:r w:rsidRPr="006D73F0">
        <w:rPr>
          <w:rFonts w:ascii="Comic Sans MS" w:hAnsi="Comic Sans MS"/>
          <w:b/>
          <w:bCs/>
          <w:u w:val="single"/>
        </w:rPr>
        <w:fldChar w:fldCharType="end"/>
      </w:r>
      <w:r w:rsidR="00117971" w:rsidRPr="006D73F0">
        <w:rPr>
          <w:rFonts w:ascii="Comic Sans MS" w:hAnsi="Comic Sans MS"/>
          <w:b/>
          <w:bCs/>
          <w:u w:val="single"/>
        </w:rPr>
        <w:t xml:space="preserve"> deve</w:t>
      </w:r>
      <w:r w:rsidRPr="006D73F0">
        <w:rPr>
          <w:rFonts w:ascii="Comic Sans MS" w:hAnsi="Comic Sans MS"/>
          <w:b/>
          <w:u w:val="single"/>
        </w:rPr>
        <w:t xml:space="preserve"> essere possedut</w:t>
      </w:r>
      <w:r w:rsidR="00117971" w:rsidRPr="006D73F0">
        <w:rPr>
          <w:rFonts w:ascii="Comic Sans MS" w:hAnsi="Comic Sans MS"/>
          <w:b/>
          <w:u w:val="single"/>
        </w:rPr>
        <w:t>o</w:t>
      </w:r>
      <w:r w:rsidRPr="006D73F0">
        <w:rPr>
          <w:rFonts w:ascii="Comic Sans MS" w:hAnsi="Comic Sans MS"/>
          <w:b/>
          <w:u w:val="single"/>
        </w:rPr>
        <w:t xml:space="preserve"> da: </w:t>
      </w:r>
    </w:p>
    <w:p w14:paraId="66B7AE51" w14:textId="73AFC941" w:rsidR="00C13384" w:rsidRPr="006D73F0" w:rsidRDefault="00C13384" w:rsidP="00A80E91">
      <w:pPr>
        <w:numPr>
          <w:ilvl w:val="0"/>
          <w:numId w:val="30"/>
        </w:numPr>
        <w:autoSpaceDE w:val="0"/>
        <w:autoSpaceDN w:val="0"/>
        <w:adjustRightInd w:val="0"/>
        <w:spacing w:after="0" w:line="240" w:lineRule="auto"/>
        <w:jc w:val="both"/>
        <w:rPr>
          <w:rFonts w:ascii="Comic Sans MS" w:hAnsi="Comic Sans MS"/>
          <w:b/>
        </w:rPr>
      </w:pPr>
      <w:r w:rsidRPr="006D73F0">
        <w:rPr>
          <w:rFonts w:ascii="Comic Sans MS" w:hAnsi="Comic Sans MS"/>
          <w:b/>
        </w:rPr>
        <w:t>ciascuna delle imprese raggruppate/raggruppande, consorziate/consorziande o GEIE;</w:t>
      </w:r>
    </w:p>
    <w:p w14:paraId="2FA73D15" w14:textId="420E7653" w:rsidR="00C13384" w:rsidRPr="006D73F0" w:rsidRDefault="00C13384" w:rsidP="00A80E91">
      <w:pPr>
        <w:numPr>
          <w:ilvl w:val="0"/>
          <w:numId w:val="30"/>
        </w:numPr>
        <w:autoSpaceDE w:val="0"/>
        <w:autoSpaceDN w:val="0"/>
        <w:adjustRightInd w:val="0"/>
        <w:spacing w:after="0" w:line="240" w:lineRule="auto"/>
        <w:jc w:val="both"/>
        <w:rPr>
          <w:rFonts w:ascii="Comic Sans MS" w:hAnsi="Comic Sans MS"/>
          <w:b/>
        </w:rPr>
      </w:pPr>
      <w:r w:rsidRPr="006D73F0">
        <w:rPr>
          <w:rFonts w:ascii="Comic Sans MS" w:hAnsi="Comic Sans MS"/>
          <w:b/>
        </w:rPr>
        <w:t>ciascuna delle imprese aderenti al contratto di rete indicate come esecutrici e dalla rete medesima nel caso in cui questa abbia soggettività giuridica.</w:t>
      </w:r>
    </w:p>
    <w:p w14:paraId="3E335CDC" w14:textId="2974AB7E" w:rsidR="003913DC" w:rsidRPr="006D73F0" w:rsidRDefault="003913DC" w:rsidP="006D73F0">
      <w:pPr>
        <w:autoSpaceDE w:val="0"/>
        <w:autoSpaceDN w:val="0"/>
        <w:adjustRightInd w:val="0"/>
        <w:spacing w:after="0" w:line="240" w:lineRule="auto"/>
        <w:ind w:left="720"/>
        <w:jc w:val="both"/>
        <w:rPr>
          <w:rFonts w:ascii="Comic Sans MS" w:hAnsi="Comic Sans MS"/>
        </w:rPr>
      </w:pPr>
    </w:p>
    <w:p w14:paraId="5D69190F" w14:textId="3EB1A962" w:rsidR="00822EB9" w:rsidRPr="006D73F0" w:rsidRDefault="00822EB9" w:rsidP="006D73F0">
      <w:pPr>
        <w:autoSpaceDE w:val="0"/>
        <w:autoSpaceDN w:val="0"/>
        <w:adjustRightInd w:val="0"/>
        <w:spacing w:after="0" w:line="240" w:lineRule="auto"/>
        <w:jc w:val="both"/>
        <w:rPr>
          <w:rFonts w:ascii="Comic Sans MS" w:hAnsi="Comic Sans MS"/>
          <w:b/>
          <w:bCs/>
          <w:color w:val="000000" w:themeColor="text1"/>
          <w:u w:val="single"/>
        </w:rPr>
      </w:pPr>
      <w:r w:rsidRPr="006D73F0">
        <w:rPr>
          <w:rFonts w:ascii="Comic Sans MS" w:hAnsi="Comic Sans MS"/>
          <w:b/>
          <w:color w:val="000000" w:themeColor="text1"/>
          <w:u w:val="single"/>
        </w:rPr>
        <w:t>I requisiti di cui al precedente punto</w:t>
      </w:r>
      <w:r w:rsidR="00B02DB8">
        <w:rPr>
          <w:rFonts w:ascii="Comic Sans MS" w:hAnsi="Comic Sans MS"/>
          <w:b/>
          <w:color w:val="000000" w:themeColor="text1"/>
          <w:u w:val="single"/>
        </w:rPr>
        <w:t xml:space="preserve"> </w:t>
      </w:r>
      <w:r w:rsidR="00B02DB8">
        <w:rPr>
          <w:rFonts w:ascii="Comic Sans MS" w:hAnsi="Comic Sans MS"/>
          <w:b/>
          <w:color w:val="000000" w:themeColor="text1"/>
          <w:u w:val="single"/>
        </w:rPr>
        <w:fldChar w:fldCharType="begin"/>
      </w:r>
      <w:r w:rsidR="00B02DB8">
        <w:rPr>
          <w:rFonts w:ascii="Comic Sans MS" w:hAnsi="Comic Sans MS"/>
          <w:b/>
          <w:color w:val="000000" w:themeColor="text1"/>
          <w:u w:val="single"/>
        </w:rPr>
        <w:instrText xml:space="preserve"> REF _Ref29557119 \r \h </w:instrText>
      </w:r>
      <w:r w:rsidR="00B02DB8">
        <w:rPr>
          <w:rFonts w:ascii="Comic Sans MS" w:hAnsi="Comic Sans MS"/>
          <w:b/>
          <w:color w:val="000000" w:themeColor="text1"/>
          <w:u w:val="single"/>
        </w:rPr>
      </w:r>
      <w:r w:rsidR="00B02DB8">
        <w:rPr>
          <w:rFonts w:ascii="Comic Sans MS" w:hAnsi="Comic Sans MS"/>
          <w:b/>
          <w:color w:val="000000" w:themeColor="text1"/>
          <w:u w:val="single"/>
        </w:rPr>
        <w:fldChar w:fldCharType="separate"/>
      </w:r>
      <w:r w:rsidR="00B02DB8">
        <w:rPr>
          <w:rFonts w:ascii="Comic Sans MS" w:hAnsi="Comic Sans MS"/>
          <w:b/>
          <w:color w:val="000000" w:themeColor="text1"/>
          <w:u w:val="single"/>
        </w:rPr>
        <w:t>7.2</w:t>
      </w:r>
      <w:r w:rsidR="00B02DB8">
        <w:rPr>
          <w:rFonts w:ascii="Comic Sans MS" w:hAnsi="Comic Sans MS"/>
          <w:b/>
          <w:color w:val="000000" w:themeColor="text1"/>
          <w:u w:val="single"/>
        </w:rPr>
        <w:fldChar w:fldCharType="end"/>
      </w:r>
      <w:r w:rsidR="00B02DB8">
        <w:rPr>
          <w:rFonts w:ascii="Comic Sans MS" w:hAnsi="Comic Sans MS"/>
          <w:b/>
          <w:color w:val="000000" w:themeColor="text1"/>
          <w:u w:val="single"/>
        </w:rPr>
        <w:t xml:space="preserve"> e</w:t>
      </w:r>
      <w:r w:rsidRPr="006D73F0">
        <w:rPr>
          <w:rFonts w:ascii="Comic Sans MS" w:hAnsi="Comic Sans MS"/>
          <w:b/>
          <w:color w:val="000000" w:themeColor="text1"/>
          <w:u w:val="single"/>
        </w:rPr>
        <w:t xml:space="preserve"> </w:t>
      </w:r>
      <w:r w:rsidR="001A21EA" w:rsidRPr="006D73F0">
        <w:rPr>
          <w:rFonts w:ascii="Comic Sans MS" w:hAnsi="Comic Sans MS"/>
          <w:b/>
          <w:color w:val="000000" w:themeColor="text1"/>
          <w:u w:val="single"/>
        </w:rPr>
        <w:fldChar w:fldCharType="begin"/>
      </w:r>
      <w:r w:rsidR="001A21EA" w:rsidRPr="006D73F0">
        <w:rPr>
          <w:rFonts w:ascii="Comic Sans MS" w:hAnsi="Comic Sans MS"/>
          <w:b/>
          <w:color w:val="000000" w:themeColor="text1"/>
          <w:u w:val="single"/>
        </w:rPr>
        <w:instrText xml:space="preserve"> REF _Ref29551850 \r \h </w:instrText>
      </w:r>
      <w:r w:rsidR="00B16524" w:rsidRPr="006D73F0">
        <w:rPr>
          <w:rFonts w:ascii="Comic Sans MS" w:hAnsi="Comic Sans MS"/>
          <w:b/>
          <w:color w:val="000000" w:themeColor="text1"/>
          <w:u w:val="single"/>
        </w:rPr>
        <w:instrText xml:space="preserve"> \* MERGEFORMAT </w:instrText>
      </w:r>
      <w:r w:rsidR="001A21EA" w:rsidRPr="006D73F0">
        <w:rPr>
          <w:rFonts w:ascii="Comic Sans MS" w:hAnsi="Comic Sans MS"/>
          <w:b/>
          <w:color w:val="000000" w:themeColor="text1"/>
          <w:u w:val="single"/>
        </w:rPr>
      </w:r>
      <w:r w:rsidR="001A21EA" w:rsidRPr="006D73F0">
        <w:rPr>
          <w:rFonts w:ascii="Comic Sans MS" w:hAnsi="Comic Sans MS"/>
          <w:b/>
          <w:color w:val="000000" w:themeColor="text1"/>
          <w:u w:val="single"/>
        </w:rPr>
        <w:fldChar w:fldCharType="separate"/>
      </w:r>
      <w:r w:rsidR="00D92056" w:rsidRPr="006D73F0">
        <w:rPr>
          <w:rFonts w:ascii="Comic Sans MS" w:hAnsi="Comic Sans MS"/>
          <w:b/>
          <w:color w:val="000000" w:themeColor="text1"/>
          <w:u w:val="single"/>
        </w:rPr>
        <w:t>7.3</w:t>
      </w:r>
      <w:r w:rsidR="001A21EA" w:rsidRPr="006D73F0">
        <w:rPr>
          <w:rFonts w:ascii="Comic Sans MS" w:hAnsi="Comic Sans MS"/>
          <w:b/>
          <w:color w:val="000000" w:themeColor="text1"/>
          <w:u w:val="single"/>
        </w:rPr>
        <w:fldChar w:fldCharType="end"/>
      </w:r>
      <w:r w:rsidRPr="006D73F0">
        <w:rPr>
          <w:rFonts w:ascii="Comic Sans MS" w:hAnsi="Comic Sans MS"/>
          <w:b/>
          <w:color w:val="000000" w:themeColor="text1"/>
          <w:u w:val="single"/>
        </w:rPr>
        <w:t xml:space="preserve"> devono essere soddisfatti dal raggruppamento</w:t>
      </w:r>
      <w:r w:rsidRPr="006D73F0">
        <w:rPr>
          <w:rFonts w:ascii="Comic Sans MS" w:hAnsi="Comic Sans MS"/>
          <w:color w:val="000000" w:themeColor="text1"/>
          <w:u w:val="single"/>
        </w:rPr>
        <w:t xml:space="preserve"> </w:t>
      </w:r>
      <w:r w:rsidRPr="006D73F0">
        <w:rPr>
          <w:rFonts w:ascii="Comic Sans MS" w:hAnsi="Comic Sans MS"/>
          <w:b/>
          <w:color w:val="000000" w:themeColor="text1"/>
          <w:u w:val="single"/>
        </w:rPr>
        <w:t>temporaneo nel complesso e devono essere posseduti in misura maggioritaria dalla mandataria.</w:t>
      </w:r>
    </w:p>
    <w:p w14:paraId="4468D15D" w14:textId="7281BA0E" w:rsidR="00822EB9" w:rsidRPr="006D73F0" w:rsidRDefault="00822EB9" w:rsidP="006D73F0">
      <w:pPr>
        <w:pStyle w:val="Paragrafoelenco"/>
        <w:autoSpaceDE w:val="0"/>
        <w:autoSpaceDN w:val="0"/>
        <w:adjustRightInd w:val="0"/>
        <w:spacing w:after="0" w:line="240" w:lineRule="auto"/>
        <w:ind w:left="426"/>
        <w:jc w:val="both"/>
        <w:rPr>
          <w:rFonts w:ascii="Comic Sans MS" w:hAnsi="Comic Sans MS"/>
          <w:b/>
          <w:bCs/>
        </w:rPr>
      </w:pPr>
    </w:p>
    <w:p w14:paraId="7AE7C3D9" w14:textId="43C5680C" w:rsidR="00236B5C" w:rsidRPr="006D73F0" w:rsidRDefault="00236B5C" w:rsidP="006D73F0">
      <w:pPr>
        <w:pStyle w:val="Paragrafoelenco"/>
        <w:autoSpaceDE w:val="0"/>
        <w:autoSpaceDN w:val="0"/>
        <w:adjustRightInd w:val="0"/>
        <w:spacing w:after="0" w:line="240" w:lineRule="auto"/>
        <w:ind w:left="426"/>
        <w:jc w:val="both"/>
        <w:rPr>
          <w:rFonts w:ascii="Comic Sans MS" w:hAnsi="Comic Sans MS"/>
          <w:b/>
          <w:bCs/>
        </w:rPr>
      </w:pPr>
    </w:p>
    <w:p w14:paraId="0434B7D4" w14:textId="77777777" w:rsidR="00010A67" w:rsidRPr="006D73F0" w:rsidRDefault="00010A67" w:rsidP="006D73F0">
      <w:pPr>
        <w:pStyle w:val="Paragrafoelenco"/>
        <w:numPr>
          <w:ilvl w:val="1"/>
          <w:numId w:val="20"/>
        </w:numPr>
        <w:autoSpaceDE w:val="0"/>
        <w:autoSpaceDN w:val="0"/>
        <w:adjustRightInd w:val="0"/>
        <w:spacing w:after="0" w:line="240" w:lineRule="auto"/>
        <w:ind w:left="426"/>
        <w:jc w:val="both"/>
        <w:outlineLvl w:val="1"/>
        <w:rPr>
          <w:rFonts w:ascii="Comic Sans MS" w:hAnsi="Comic Sans MS"/>
          <w:b/>
          <w:bCs/>
        </w:rPr>
      </w:pPr>
      <w:bookmarkStart w:id="26" w:name="_Toc78192233"/>
      <w:r w:rsidRPr="006D73F0">
        <w:rPr>
          <w:rFonts w:ascii="Comic Sans MS" w:hAnsi="Comic Sans MS"/>
          <w:b/>
          <w:bCs/>
        </w:rPr>
        <w:t>INDICAZIONI PER I CONSORZI DI COOPERATIVE E DI IMPRESE ARTIGIANE E I CONSORZI STABILI</w:t>
      </w:r>
      <w:bookmarkEnd w:id="26"/>
      <w:r w:rsidRPr="006D73F0">
        <w:rPr>
          <w:rFonts w:ascii="Comic Sans MS" w:hAnsi="Comic Sans MS"/>
          <w:b/>
          <w:bCs/>
        </w:rPr>
        <w:t xml:space="preserve"> </w:t>
      </w:r>
    </w:p>
    <w:p w14:paraId="757CE7BA" w14:textId="77777777" w:rsidR="00942284" w:rsidRPr="006D73F0" w:rsidRDefault="00942284" w:rsidP="006D73F0">
      <w:pPr>
        <w:autoSpaceDE w:val="0"/>
        <w:autoSpaceDN w:val="0"/>
        <w:adjustRightInd w:val="0"/>
        <w:spacing w:after="0" w:line="240" w:lineRule="auto"/>
        <w:ind w:hanging="11"/>
        <w:jc w:val="both"/>
        <w:rPr>
          <w:rFonts w:ascii="Comic Sans MS" w:hAnsi="Comic Sans MS"/>
        </w:rPr>
      </w:pPr>
    </w:p>
    <w:p w14:paraId="53D2AEC0" w14:textId="77777777" w:rsidR="00010A67" w:rsidRPr="006D73F0" w:rsidRDefault="00010A67" w:rsidP="006D73F0">
      <w:pPr>
        <w:autoSpaceDE w:val="0"/>
        <w:autoSpaceDN w:val="0"/>
        <w:adjustRightInd w:val="0"/>
        <w:spacing w:after="0" w:line="240" w:lineRule="auto"/>
        <w:jc w:val="both"/>
        <w:rPr>
          <w:rFonts w:ascii="Comic Sans MS" w:hAnsi="Comic Sans MS"/>
        </w:rPr>
      </w:pPr>
      <w:r w:rsidRPr="006D73F0">
        <w:rPr>
          <w:rFonts w:ascii="Comic Sans MS" w:hAnsi="Comic Sans MS"/>
        </w:rPr>
        <w:t>I soggetti di cui all’art. art. 45 comma 2, lett. b) e c) del Codice devono possedere i requisiti di partecipazione nei termini di seguito indicati.</w:t>
      </w:r>
    </w:p>
    <w:p w14:paraId="2CE733D5" w14:textId="324B0DC6" w:rsidR="00C13384" w:rsidRPr="006D73F0" w:rsidRDefault="00B83226" w:rsidP="006D73F0">
      <w:pPr>
        <w:autoSpaceDE w:val="0"/>
        <w:autoSpaceDN w:val="0"/>
        <w:adjustRightInd w:val="0"/>
        <w:spacing w:after="0" w:line="240" w:lineRule="auto"/>
        <w:jc w:val="both"/>
        <w:rPr>
          <w:rFonts w:ascii="Comic Sans MS" w:hAnsi="Comic Sans MS"/>
        </w:rPr>
      </w:pPr>
      <w:r w:rsidRPr="006D73F0">
        <w:rPr>
          <w:rFonts w:ascii="Comic Sans MS" w:hAnsi="Comic Sans MS"/>
        </w:rPr>
        <w:t>I</w:t>
      </w:r>
      <w:r w:rsidR="00117971" w:rsidRPr="006D73F0">
        <w:rPr>
          <w:rFonts w:ascii="Comic Sans MS" w:hAnsi="Comic Sans MS"/>
        </w:rPr>
        <w:t>l</w:t>
      </w:r>
      <w:r w:rsidR="00010A67" w:rsidRPr="006D73F0">
        <w:rPr>
          <w:rFonts w:ascii="Comic Sans MS" w:hAnsi="Comic Sans MS"/>
        </w:rPr>
        <w:t xml:space="preserve"> requisit</w:t>
      </w:r>
      <w:r w:rsidR="00117971" w:rsidRPr="006D73F0">
        <w:rPr>
          <w:rFonts w:ascii="Comic Sans MS" w:hAnsi="Comic Sans MS"/>
        </w:rPr>
        <w:t>o</w:t>
      </w:r>
      <w:r w:rsidR="00010A67" w:rsidRPr="006D73F0">
        <w:rPr>
          <w:rFonts w:ascii="Comic Sans MS" w:hAnsi="Comic Sans MS"/>
        </w:rPr>
        <w:t xml:space="preserve"> </w:t>
      </w:r>
      <w:r w:rsidR="00397758" w:rsidRPr="006D73F0">
        <w:rPr>
          <w:rFonts w:ascii="Comic Sans MS" w:hAnsi="Comic Sans MS"/>
        </w:rPr>
        <w:t xml:space="preserve">di cui al punto </w:t>
      </w:r>
      <w:r w:rsidR="008B54EB" w:rsidRPr="006D73F0">
        <w:rPr>
          <w:rFonts w:ascii="Comic Sans MS" w:hAnsi="Comic Sans MS"/>
        </w:rPr>
        <w:fldChar w:fldCharType="begin"/>
      </w:r>
      <w:r w:rsidR="008B54EB" w:rsidRPr="006D73F0">
        <w:rPr>
          <w:rFonts w:ascii="Comic Sans MS" w:hAnsi="Comic Sans MS"/>
        </w:rPr>
        <w:instrText xml:space="preserve"> REF _Ref22242585 \r \h </w:instrText>
      </w:r>
      <w:r w:rsidR="007F6306" w:rsidRPr="006D73F0">
        <w:rPr>
          <w:rFonts w:ascii="Comic Sans MS" w:hAnsi="Comic Sans MS"/>
        </w:rPr>
        <w:instrText xml:space="preserve"> \* MERGEFORMAT </w:instrText>
      </w:r>
      <w:r w:rsidR="008B54EB" w:rsidRPr="006D73F0">
        <w:rPr>
          <w:rFonts w:ascii="Comic Sans MS" w:hAnsi="Comic Sans MS"/>
        </w:rPr>
      </w:r>
      <w:r w:rsidR="008B54EB" w:rsidRPr="006D73F0">
        <w:rPr>
          <w:rFonts w:ascii="Comic Sans MS" w:hAnsi="Comic Sans MS"/>
        </w:rPr>
        <w:fldChar w:fldCharType="separate"/>
      </w:r>
      <w:r w:rsidR="00D92056" w:rsidRPr="006D73F0">
        <w:rPr>
          <w:rFonts w:ascii="Comic Sans MS" w:hAnsi="Comic Sans MS"/>
        </w:rPr>
        <w:t>7.1</w:t>
      </w:r>
      <w:r w:rsidR="008B54EB" w:rsidRPr="006D73F0">
        <w:rPr>
          <w:rFonts w:ascii="Comic Sans MS" w:hAnsi="Comic Sans MS"/>
        </w:rPr>
        <w:fldChar w:fldCharType="end"/>
      </w:r>
      <w:r w:rsidRPr="006D73F0">
        <w:rPr>
          <w:rFonts w:ascii="Comic Sans MS" w:hAnsi="Comic Sans MS"/>
        </w:rPr>
        <w:t xml:space="preserve"> </w:t>
      </w:r>
      <w:r w:rsidR="00C13384" w:rsidRPr="006D73F0">
        <w:rPr>
          <w:rFonts w:ascii="Comic Sans MS" w:hAnsi="Comic Sans MS"/>
        </w:rPr>
        <w:t>deve essere posseduto dal consorzio e dalle imprese consorziate indicate come esecutrici.</w:t>
      </w:r>
    </w:p>
    <w:p w14:paraId="52E81D19" w14:textId="77777777" w:rsidR="00010A67" w:rsidRPr="006D73F0" w:rsidRDefault="00010A67" w:rsidP="006D73F0">
      <w:pPr>
        <w:autoSpaceDE w:val="0"/>
        <w:autoSpaceDN w:val="0"/>
        <w:adjustRightInd w:val="0"/>
        <w:spacing w:after="0" w:line="240" w:lineRule="auto"/>
        <w:jc w:val="both"/>
        <w:rPr>
          <w:rFonts w:ascii="Comic Sans MS" w:hAnsi="Comic Sans MS"/>
        </w:rPr>
      </w:pPr>
    </w:p>
    <w:p w14:paraId="2DB11F86" w14:textId="5A10739D" w:rsidR="00010A67" w:rsidRPr="006D73F0" w:rsidRDefault="00010A67" w:rsidP="006D73F0">
      <w:pPr>
        <w:autoSpaceDE w:val="0"/>
        <w:autoSpaceDN w:val="0"/>
        <w:adjustRightInd w:val="0"/>
        <w:spacing w:after="0" w:line="240" w:lineRule="auto"/>
        <w:jc w:val="both"/>
        <w:rPr>
          <w:rFonts w:ascii="Comic Sans MS" w:hAnsi="Comic Sans MS"/>
        </w:rPr>
      </w:pPr>
      <w:r w:rsidRPr="006D73F0">
        <w:rPr>
          <w:rFonts w:ascii="Comic Sans MS" w:hAnsi="Comic Sans MS"/>
        </w:rPr>
        <w:t>I requisiti di capacità tecnica e professionale</w:t>
      </w:r>
      <w:r w:rsidR="00683938" w:rsidRPr="006D73F0">
        <w:rPr>
          <w:rFonts w:ascii="Comic Sans MS" w:hAnsi="Comic Sans MS"/>
        </w:rPr>
        <w:t xml:space="preserve"> di cui al </w:t>
      </w:r>
      <w:r w:rsidR="00683938" w:rsidRPr="00B02DB8">
        <w:rPr>
          <w:rFonts w:ascii="Comic Sans MS" w:hAnsi="Comic Sans MS"/>
        </w:rPr>
        <w:t>punto</w:t>
      </w:r>
      <w:r w:rsidR="00B02DB8" w:rsidRPr="00B02DB8">
        <w:rPr>
          <w:rFonts w:ascii="Comic Sans MS" w:hAnsi="Comic Sans MS"/>
        </w:rPr>
        <w:t xml:space="preserve"> </w:t>
      </w:r>
      <w:r w:rsidR="00B02DB8" w:rsidRPr="00B02DB8">
        <w:rPr>
          <w:rFonts w:ascii="Comic Sans MS" w:hAnsi="Comic Sans MS"/>
        </w:rPr>
        <w:fldChar w:fldCharType="begin"/>
      </w:r>
      <w:r w:rsidR="00B02DB8" w:rsidRPr="00B02DB8">
        <w:rPr>
          <w:rFonts w:ascii="Comic Sans MS" w:hAnsi="Comic Sans MS"/>
        </w:rPr>
        <w:instrText xml:space="preserve"> REF _Ref29557119 \r \h  \* MERGEFORMAT </w:instrText>
      </w:r>
      <w:r w:rsidR="00B02DB8" w:rsidRPr="00B02DB8">
        <w:rPr>
          <w:rFonts w:ascii="Comic Sans MS" w:hAnsi="Comic Sans MS"/>
        </w:rPr>
      </w:r>
      <w:r w:rsidR="00B02DB8" w:rsidRPr="00B02DB8">
        <w:rPr>
          <w:rFonts w:ascii="Comic Sans MS" w:hAnsi="Comic Sans MS"/>
        </w:rPr>
        <w:fldChar w:fldCharType="separate"/>
      </w:r>
      <w:r w:rsidR="00B02DB8" w:rsidRPr="00B02DB8">
        <w:rPr>
          <w:rFonts w:ascii="Comic Sans MS" w:hAnsi="Comic Sans MS"/>
        </w:rPr>
        <w:t>7.2</w:t>
      </w:r>
      <w:r w:rsidR="00B02DB8" w:rsidRPr="00B02DB8">
        <w:rPr>
          <w:rFonts w:ascii="Comic Sans MS" w:hAnsi="Comic Sans MS"/>
        </w:rPr>
        <w:fldChar w:fldCharType="end"/>
      </w:r>
      <w:r w:rsidR="00B02DB8" w:rsidRPr="00B02DB8">
        <w:rPr>
          <w:rFonts w:ascii="Comic Sans MS" w:hAnsi="Comic Sans MS"/>
        </w:rPr>
        <w:t xml:space="preserve"> e</w:t>
      </w:r>
      <w:r w:rsidR="00683938" w:rsidRPr="00B02DB8">
        <w:rPr>
          <w:rFonts w:ascii="Comic Sans MS" w:hAnsi="Comic Sans MS"/>
        </w:rPr>
        <w:t xml:space="preserve"> </w:t>
      </w:r>
      <w:r w:rsidR="00C13384" w:rsidRPr="00B02DB8">
        <w:rPr>
          <w:rFonts w:ascii="Comic Sans MS" w:hAnsi="Comic Sans MS"/>
        </w:rPr>
        <w:fldChar w:fldCharType="begin"/>
      </w:r>
      <w:r w:rsidR="00C13384" w:rsidRPr="00B02DB8">
        <w:rPr>
          <w:rFonts w:ascii="Comic Sans MS" w:hAnsi="Comic Sans MS"/>
        </w:rPr>
        <w:instrText xml:space="preserve"> REF _Ref29551850 \r \h </w:instrText>
      </w:r>
      <w:r w:rsidR="00F95932" w:rsidRPr="00B02DB8">
        <w:rPr>
          <w:rFonts w:ascii="Comic Sans MS" w:hAnsi="Comic Sans MS"/>
        </w:rPr>
        <w:instrText xml:space="preserve"> \* MERGEFORMAT </w:instrText>
      </w:r>
      <w:r w:rsidR="00C13384" w:rsidRPr="00B02DB8">
        <w:rPr>
          <w:rFonts w:ascii="Comic Sans MS" w:hAnsi="Comic Sans MS"/>
        </w:rPr>
      </w:r>
      <w:r w:rsidR="00C13384" w:rsidRPr="00B02DB8">
        <w:rPr>
          <w:rFonts w:ascii="Comic Sans MS" w:hAnsi="Comic Sans MS"/>
        </w:rPr>
        <w:fldChar w:fldCharType="separate"/>
      </w:r>
      <w:r w:rsidR="00D92056" w:rsidRPr="00B02DB8">
        <w:rPr>
          <w:rFonts w:ascii="Comic Sans MS" w:hAnsi="Comic Sans MS"/>
        </w:rPr>
        <w:t>7.3</w:t>
      </w:r>
      <w:r w:rsidR="00C13384" w:rsidRPr="00B02DB8">
        <w:rPr>
          <w:rFonts w:ascii="Comic Sans MS" w:hAnsi="Comic Sans MS"/>
        </w:rPr>
        <w:fldChar w:fldCharType="end"/>
      </w:r>
      <w:r w:rsidRPr="00B02DB8">
        <w:rPr>
          <w:rFonts w:ascii="Comic Sans MS" w:hAnsi="Comic Sans MS"/>
        </w:rPr>
        <w:t>, ai</w:t>
      </w:r>
      <w:r w:rsidRPr="006D73F0">
        <w:rPr>
          <w:rFonts w:ascii="Comic Sans MS" w:hAnsi="Comic Sans MS"/>
        </w:rPr>
        <w:t xml:space="preserve"> sensi dell’art. 47 del Codice, devono essere posseduti: </w:t>
      </w:r>
    </w:p>
    <w:p w14:paraId="7F13308B" w14:textId="1829799D" w:rsidR="00010A67" w:rsidRPr="006D73F0" w:rsidRDefault="00010A67" w:rsidP="006D73F0">
      <w:pPr>
        <w:numPr>
          <w:ilvl w:val="0"/>
          <w:numId w:val="3"/>
        </w:numPr>
        <w:autoSpaceDE w:val="0"/>
        <w:autoSpaceDN w:val="0"/>
        <w:adjustRightInd w:val="0"/>
        <w:ind w:left="426"/>
        <w:rPr>
          <w:rFonts w:ascii="Comic Sans MS" w:hAnsi="Comic Sans MS"/>
        </w:rPr>
      </w:pPr>
      <w:r w:rsidRPr="006D73F0">
        <w:rPr>
          <w:rFonts w:ascii="Comic Sans MS" w:hAnsi="Comic Sans MS"/>
        </w:rPr>
        <w:t>per i consorzi di cui all’art. 45, comma 2 lett. b) del Codice, direttamente dal consorzio medesimo</w:t>
      </w:r>
      <w:r w:rsidR="00C13384" w:rsidRPr="006D73F0">
        <w:rPr>
          <w:rFonts w:ascii="Times New Roman" w:eastAsia="Times New Roman" w:hAnsi="Times New Roman" w:cs="Times New Roman"/>
          <w:sz w:val="24"/>
          <w:szCs w:val="24"/>
          <w:lang w:eastAsia="it-IT"/>
        </w:rPr>
        <w:t xml:space="preserve"> </w:t>
      </w:r>
      <w:r w:rsidR="00C13384" w:rsidRPr="006D73F0">
        <w:rPr>
          <w:rFonts w:ascii="Comic Sans MS" w:hAnsi="Comic Sans MS"/>
        </w:rPr>
        <w:t xml:space="preserve">salvo che quelli relativi alla disponibilità delle attrezzature e dei mezzi d’opera nonché all’organico medio annuo che sono computati in capo al consorzio ancorché posseduti dalle singole imprese consorziate; </w:t>
      </w:r>
    </w:p>
    <w:p w14:paraId="391D3ECC" w14:textId="500F1328" w:rsidR="00010A67" w:rsidRPr="006D73F0" w:rsidRDefault="00010A67" w:rsidP="006D73F0">
      <w:pPr>
        <w:pStyle w:val="Paragrafoelenco"/>
        <w:numPr>
          <w:ilvl w:val="0"/>
          <w:numId w:val="3"/>
        </w:numPr>
        <w:autoSpaceDE w:val="0"/>
        <w:autoSpaceDN w:val="0"/>
        <w:adjustRightInd w:val="0"/>
        <w:spacing w:after="0" w:line="240" w:lineRule="auto"/>
        <w:ind w:left="426"/>
        <w:jc w:val="both"/>
        <w:rPr>
          <w:rFonts w:ascii="Comic Sans MS" w:hAnsi="Comic Sans MS"/>
        </w:rPr>
      </w:pPr>
      <w:r w:rsidRPr="006D73F0">
        <w:rPr>
          <w:rFonts w:ascii="Comic Sans MS" w:hAnsi="Comic Sans MS"/>
        </w:rPr>
        <w:t>per i consorzi di cui all’art. 45, comma 2, lett. c) del Codice, dal</w:t>
      </w:r>
      <w:r w:rsidR="00C13384" w:rsidRPr="006D73F0">
        <w:rPr>
          <w:rFonts w:ascii="Comic Sans MS" w:hAnsi="Comic Sans MS"/>
        </w:rPr>
        <w:t xml:space="preserve"> consorzio, che può spendere, oltre ai propri requisiti, anche quelli delle consorziate, i quali vengono computati cumulativamente in capo al consorzio.</w:t>
      </w:r>
    </w:p>
    <w:p w14:paraId="6D5EB75A" w14:textId="77777777" w:rsidR="00C13384" w:rsidRPr="006D73F0" w:rsidRDefault="00C13384" w:rsidP="006D73F0">
      <w:pPr>
        <w:pStyle w:val="Paragrafoelenco"/>
        <w:autoSpaceDE w:val="0"/>
        <w:autoSpaceDN w:val="0"/>
        <w:adjustRightInd w:val="0"/>
        <w:spacing w:after="0" w:line="240" w:lineRule="auto"/>
        <w:ind w:left="426"/>
        <w:jc w:val="both"/>
        <w:rPr>
          <w:rFonts w:ascii="Comic Sans MS" w:hAnsi="Comic Sans MS"/>
        </w:rPr>
      </w:pPr>
    </w:p>
    <w:p w14:paraId="31FEE86F" w14:textId="478BF855" w:rsidR="00AF5901" w:rsidRPr="006D73F0" w:rsidRDefault="00126E30" w:rsidP="006D73F0">
      <w:pPr>
        <w:autoSpaceDE w:val="0"/>
        <w:autoSpaceDN w:val="0"/>
        <w:adjustRightInd w:val="0"/>
        <w:spacing w:after="0" w:line="240" w:lineRule="auto"/>
        <w:jc w:val="both"/>
        <w:outlineLvl w:val="1"/>
        <w:rPr>
          <w:rFonts w:ascii="Comic Sans MS" w:hAnsi="Comic Sans MS"/>
          <w:b/>
          <w:bCs/>
        </w:rPr>
      </w:pPr>
      <w:bookmarkStart w:id="27" w:name="_Toc78192234"/>
      <w:r w:rsidRPr="006D73F0">
        <w:rPr>
          <w:rFonts w:ascii="Comic Sans MS" w:hAnsi="Comic Sans MS"/>
          <w:b/>
          <w:bCs/>
        </w:rPr>
        <w:t>7</w:t>
      </w:r>
      <w:r w:rsidR="00AF5901" w:rsidRPr="006D73F0">
        <w:rPr>
          <w:rFonts w:ascii="Comic Sans MS" w:hAnsi="Comic Sans MS"/>
          <w:b/>
          <w:bCs/>
        </w:rPr>
        <w:t>.</w:t>
      </w:r>
      <w:r w:rsidR="00353553" w:rsidRPr="006D73F0">
        <w:rPr>
          <w:rFonts w:ascii="Comic Sans MS" w:hAnsi="Comic Sans MS"/>
          <w:b/>
          <w:bCs/>
        </w:rPr>
        <w:t>5</w:t>
      </w:r>
      <w:r w:rsidR="00AF5901" w:rsidRPr="006D73F0">
        <w:rPr>
          <w:rFonts w:ascii="Comic Sans MS" w:hAnsi="Comic Sans MS"/>
          <w:b/>
          <w:bCs/>
        </w:rPr>
        <w:t>.BIS INDICAZIONI PER L'IMPRESA IN CONCORDATO PREVENTIVO CON CONTINUITÀ AZIENDALE</w:t>
      </w:r>
      <w:bookmarkEnd w:id="27"/>
      <w:r w:rsidR="006307B0" w:rsidRPr="006D73F0">
        <w:rPr>
          <w:rFonts w:ascii="Comic Sans MS" w:hAnsi="Comic Sans MS"/>
          <w:b/>
          <w:bCs/>
        </w:rPr>
        <w:t xml:space="preserve"> </w:t>
      </w:r>
    </w:p>
    <w:p w14:paraId="1B27B960" w14:textId="77777777" w:rsidR="00584058" w:rsidRPr="006D73F0" w:rsidRDefault="00584058" w:rsidP="006D73F0">
      <w:pPr>
        <w:autoSpaceDE w:val="0"/>
        <w:autoSpaceDN w:val="0"/>
        <w:adjustRightInd w:val="0"/>
        <w:spacing w:after="0" w:line="240" w:lineRule="auto"/>
        <w:ind w:left="360"/>
        <w:jc w:val="both"/>
        <w:rPr>
          <w:rFonts w:ascii="Comic Sans MS" w:hAnsi="Comic Sans MS"/>
        </w:rPr>
      </w:pPr>
    </w:p>
    <w:p w14:paraId="5DFF638D" w14:textId="77777777" w:rsidR="00AF5901" w:rsidRPr="006D73F0" w:rsidRDefault="00AF5901" w:rsidP="006D73F0">
      <w:pPr>
        <w:autoSpaceDE w:val="0"/>
        <w:autoSpaceDN w:val="0"/>
        <w:adjustRightInd w:val="0"/>
        <w:spacing w:after="0" w:line="240" w:lineRule="auto"/>
        <w:jc w:val="both"/>
        <w:rPr>
          <w:rFonts w:ascii="Comic Sans MS" w:hAnsi="Comic Sans MS"/>
        </w:rPr>
      </w:pPr>
      <w:r w:rsidRPr="006D73F0">
        <w:rPr>
          <w:rFonts w:ascii="Comic Sans MS" w:hAnsi="Comic Sans MS"/>
        </w:rPr>
        <w:t>Ai sensi dell'art. 186-bis, comma 4, del R.D. 16.03.1942 n. 267 e s.m.i. la stessa impresa può partecipare a procedure di assegnazione di contratti pubblici nel rispetto delle condizioni ivi previste, come appresso esplicitate. Può altresì partecipare riunita in un raggruppamento temporaneo di imprese a condizione che non rivesta la qualità di mandataria, ai sensi dell'art. 33, comma 3 del D.L. 83/2012, convertito in L. 134/2012, e sempre che le altre imprese aderenti al raggruppamento non siano assoggettate ad una procedura concorsuale.</w:t>
      </w:r>
    </w:p>
    <w:p w14:paraId="299B0399" w14:textId="77777777" w:rsidR="00AF5901" w:rsidRPr="006D73F0" w:rsidRDefault="00AF5901" w:rsidP="006D73F0">
      <w:pPr>
        <w:autoSpaceDE w:val="0"/>
        <w:autoSpaceDN w:val="0"/>
        <w:adjustRightInd w:val="0"/>
        <w:spacing w:after="0" w:line="240" w:lineRule="auto"/>
        <w:jc w:val="both"/>
        <w:rPr>
          <w:rFonts w:ascii="Comic Sans MS" w:hAnsi="Comic Sans MS"/>
        </w:rPr>
      </w:pPr>
      <w:r w:rsidRPr="006D73F0">
        <w:rPr>
          <w:rFonts w:ascii="Comic Sans MS" w:hAnsi="Comic Sans MS"/>
        </w:rPr>
        <w:t>La ditta che versa nelle condizioni di cui al presente paragrafo deve dichiarare di trovarsi in stato di concordato preventivo con continuità aziendale, di cui all’art. 186-bis del R.D. 16 marzo 1942, n. 267, giusto decreto del Tribunale (indicare il Tribunale competente e la data del provvedimento di ammissione al concordato) e di essere stata autorizzata a partecipare alle procedure di affidamento di contratti pubblici, giusto decreto del giudice delegato del Tribunale (indicare il Tribunale competente e la data del provvedimento di autorizzazione a partecipare alle gare).</w:t>
      </w:r>
    </w:p>
    <w:p w14:paraId="3AE5C339" w14:textId="77777777" w:rsidR="00AF5901" w:rsidRPr="006D73F0" w:rsidRDefault="00AF5901" w:rsidP="006D73F0">
      <w:pPr>
        <w:autoSpaceDE w:val="0"/>
        <w:autoSpaceDN w:val="0"/>
        <w:adjustRightInd w:val="0"/>
        <w:spacing w:after="0" w:line="240" w:lineRule="auto"/>
        <w:jc w:val="both"/>
        <w:rPr>
          <w:rFonts w:ascii="Comic Sans MS" w:hAnsi="Comic Sans MS"/>
        </w:rPr>
      </w:pPr>
      <w:r w:rsidRPr="006D73F0">
        <w:rPr>
          <w:rFonts w:ascii="Comic Sans MS" w:hAnsi="Comic Sans MS"/>
        </w:rPr>
        <w:t>Per tale motivo, deve dichiarare:</w:t>
      </w:r>
    </w:p>
    <w:p w14:paraId="1B7F35DB" w14:textId="77777777" w:rsidR="00AF5901" w:rsidRPr="006D73F0" w:rsidRDefault="00AF5901" w:rsidP="006D73F0">
      <w:pPr>
        <w:autoSpaceDE w:val="0"/>
        <w:autoSpaceDN w:val="0"/>
        <w:adjustRightInd w:val="0"/>
        <w:spacing w:after="0" w:line="240" w:lineRule="auto"/>
        <w:jc w:val="both"/>
        <w:rPr>
          <w:rFonts w:ascii="Comic Sans MS" w:hAnsi="Comic Sans MS"/>
        </w:rPr>
      </w:pPr>
      <w:r w:rsidRPr="006D73F0">
        <w:rPr>
          <w:rFonts w:ascii="Comic Sans MS" w:hAnsi="Comic Sans MS"/>
        </w:rPr>
        <w:lastRenderedPageBreak/>
        <w:t>a) di non partecipare alla presente gara quale impresa mandataria di un raggruppamento di imprese e che le altre imprese aderenti al raggruppamento non sono soggette ad una procedura concorsuale ai sensi dell’art. 186-bis del R.D. 16 marzo 1942, n. 267;</w:t>
      </w:r>
    </w:p>
    <w:p w14:paraId="7A41C55B" w14:textId="77777777" w:rsidR="00AF5901" w:rsidRPr="006D73F0" w:rsidRDefault="00AF5901" w:rsidP="006D73F0">
      <w:pPr>
        <w:autoSpaceDE w:val="0"/>
        <w:autoSpaceDN w:val="0"/>
        <w:adjustRightInd w:val="0"/>
        <w:spacing w:after="0" w:line="240" w:lineRule="auto"/>
        <w:jc w:val="both"/>
        <w:rPr>
          <w:rFonts w:ascii="Comic Sans MS" w:hAnsi="Comic Sans MS"/>
        </w:rPr>
      </w:pPr>
      <w:r w:rsidRPr="006D73F0">
        <w:rPr>
          <w:rFonts w:ascii="Comic Sans MS" w:hAnsi="Comic Sans MS"/>
        </w:rPr>
        <w:t>b) che non ricorre la fattispecie di cui all’art. 110, comma 5, del Codice, in quanto l’ANAC non ha subordinato la partecipazione alla necessità che il concorrente ricorra all’avvalimento;</w:t>
      </w:r>
    </w:p>
    <w:p w14:paraId="483D3A1B" w14:textId="77777777" w:rsidR="00AF5901" w:rsidRPr="006D73F0" w:rsidRDefault="00AF5901" w:rsidP="006D73F0">
      <w:pPr>
        <w:autoSpaceDE w:val="0"/>
        <w:autoSpaceDN w:val="0"/>
        <w:adjustRightInd w:val="0"/>
        <w:spacing w:after="0" w:line="240" w:lineRule="auto"/>
        <w:jc w:val="both"/>
        <w:rPr>
          <w:rFonts w:ascii="Comic Sans MS" w:hAnsi="Comic Sans MS"/>
        </w:rPr>
      </w:pPr>
      <w:r w:rsidRPr="006D73F0">
        <w:rPr>
          <w:rFonts w:ascii="Comic Sans MS" w:hAnsi="Comic Sans MS"/>
        </w:rPr>
        <w:t>oppure</w:t>
      </w:r>
    </w:p>
    <w:p w14:paraId="6FEAF5FF" w14:textId="77777777" w:rsidR="00AF5901" w:rsidRPr="006D73F0" w:rsidRDefault="00AF5901" w:rsidP="006D73F0">
      <w:pPr>
        <w:autoSpaceDE w:val="0"/>
        <w:autoSpaceDN w:val="0"/>
        <w:adjustRightInd w:val="0"/>
        <w:spacing w:after="0" w:line="240" w:lineRule="auto"/>
        <w:jc w:val="both"/>
        <w:rPr>
          <w:rFonts w:ascii="Comic Sans MS" w:hAnsi="Comic Sans MS"/>
        </w:rPr>
      </w:pPr>
      <w:r w:rsidRPr="006D73F0">
        <w:rPr>
          <w:rFonts w:ascii="Comic Sans MS" w:hAnsi="Comic Sans MS"/>
        </w:rPr>
        <w:t>b) che ricorrendo la fattispecie di cui all’art. 110, comma 5, del Codice, provvede ad allegare i seguenti documenti:</w:t>
      </w:r>
    </w:p>
    <w:p w14:paraId="23EC2FD3" w14:textId="77777777" w:rsidR="00AF5901" w:rsidRPr="006D73F0" w:rsidRDefault="00AF5901" w:rsidP="006D73F0">
      <w:pPr>
        <w:autoSpaceDE w:val="0"/>
        <w:autoSpaceDN w:val="0"/>
        <w:adjustRightInd w:val="0"/>
        <w:spacing w:after="0" w:line="240" w:lineRule="auto"/>
        <w:jc w:val="both"/>
        <w:rPr>
          <w:rFonts w:ascii="Comic Sans MS" w:hAnsi="Comic Sans MS"/>
        </w:rPr>
      </w:pPr>
      <w:r w:rsidRPr="006D73F0">
        <w:rPr>
          <w:rFonts w:ascii="Comic Sans MS" w:hAnsi="Comic Sans MS"/>
        </w:rPr>
        <w:t>1. dichiarazione sostitutiva con la quale il concorrente:</w:t>
      </w:r>
    </w:p>
    <w:p w14:paraId="36F3729E" w14:textId="77777777" w:rsidR="00AF5901" w:rsidRPr="006D73F0" w:rsidRDefault="00AF5901" w:rsidP="006D73F0">
      <w:pPr>
        <w:autoSpaceDE w:val="0"/>
        <w:autoSpaceDN w:val="0"/>
        <w:adjustRightInd w:val="0"/>
        <w:spacing w:after="0" w:line="240" w:lineRule="auto"/>
        <w:jc w:val="both"/>
        <w:rPr>
          <w:rFonts w:ascii="Comic Sans MS" w:hAnsi="Comic Sans MS"/>
        </w:rPr>
      </w:pPr>
      <w:r w:rsidRPr="006D73F0">
        <w:rPr>
          <w:rFonts w:ascii="Comic Sans MS" w:hAnsi="Comic Sans MS"/>
        </w:rPr>
        <w:t>a. indica l’operatore economico che, in qualità di impresa ausiliaria, metterà a disposizione, per tutta la durata dell’appalto, le risorse e i requisiti di capacità finanziaria, tecnica, economica nonché di certificazione richiesti per l’affidamento dell’appalto;</w:t>
      </w:r>
    </w:p>
    <w:p w14:paraId="3480DD62" w14:textId="77777777" w:rsidR="00AF5901" w:rsidRPr="006D73F0" w:rsidRDefault="00AF5901" w:rsidP="006D73F0">
      <w:pPr>
        <w:autoSpaceDE w:val="0"/>
        <w:autoSpaceDN w:val="0"/>
        <w:adjustRightInd w:val="0"/>
        <w:spacing w:after="0" w:line="240" w:lineRule="auto"/>
        <w:jc w:val="both"/>
        <w:rPr>
          <w:rFonts w:ascii="Comic Sans MS" w:hAnsi="Comic Sans MS"/>
        </w:rPr>
      </w:pPr>
      <w:r w:rsidRPr="006D73F0">
        <w:rPr>
          <w:rFonts w:ascii="Comic Sans MS" w:hAnsi="Comic Sans MS"/>
        </w:rPr>
        <w:t>b. attesta il possesso, in capo all’impresa ausiliaria, dei requisiti generali di cui all’art. 80 del Codice, l’inesistenza di una delle cause di divieto, decadenza o sospensione di cui all’art. 67 del D. Lgs. 6 settembre 2011, n. 159, e il possesso di tutte le risorse e i requisiti di capacità finanziaria, tecnica, economica nonché di certificazione richiesti per l’affidamento dell’appalto;</w:t>
      </w:r>
    </w:p>
    <w:p w14:paraId="4EB9C51A" w14:textId="77777777" w:rsidR="00AF5901" w:rsidRPr="006D73F0" w:rsidRDefault="00AF5901" w:rsidP="006D73F0">
      <w:pPr>
        <w:autoSpaceDE w:val="0"/>
        <w:autoSpaceDN w:val="0"/>
        <w:adjustRightInd w:val="0"/>
        <w:spacing w:after="0" w:line="240" w:lineRule="auto"/>
        <w:jc w:val="both"/>
        <w:rPr>
          <w:rFonts w:ascii="Comic Sans MS" w:hAnsi="Comic Sans MS"/>
        </w:rPr>
      </w:pPr>
      <w:r w:rsidRPr="006D73F0">
        <w:rPr>
          <w:rFonts w:ascii="Comic Sans MS" w:hAnsi="Comic Sans MS"/>
        </w:rPr>
        <w:t>2. documenti da presentarsi da parte della ditta ausiliaria:</w:t>
      </w:r>
    </w:p>
    <w:p w14:paraId="47CB61BE" w14:textId="77777777" w:rsidR="00AF5901" w:rsidRPr="006D73F0" w:rsidRDefault="00AF5901" w:rsidP="006D73F0">
      <w:pPr>
        <w:autoSpaceDE w:val="0"/>
        <w:autoSpaceDN w:val="0"/>
        <w:adjustRightInd w:val="0"/>
        <w:spacing w:after="0" w:line="240" w:lineRule="auto"/>
        <w:jc w:val="both"/>
        <w:rPr>
          <w:rFonts w:ascii="Comic Sans MS" w:hAnsi="Comic Sans MS"/>
        </w:rPr>
      </w:pPr>
      <w:r w:rsidRPr="006D73F0">
        <w:rPr>
          <w:rFonts w:ascii="Comic Sans MS" w:hAnsi="Comic Sans MS"/>
        </w:rPr>
        <w:t>1) relazione di un professionista in possesso dei requisiti di cui all'art. 67, terzo comma, lett. d) del R.D. n. 267/1942 e s.m.i., che attesta la conformità al piano concordatario di cui all'art. 161, secondo comma, lettera e) del R.D. n. 267/1942 e s.m.i. e la ragionevole capacità di adempimento del contratto d'appalto;</w:t>
      </w:r>
    </w:p>
    <w:p w14:paraId="6071940F" w14:textId="77777777" w:rsidR="00AF5901" w:rsidRPr="006D73F0" w:rsidRDefault="00AF5901" w:rsidP="006D73F0">
      <w:pPr>
        <w:autoSpaceDE w:val="0"/>
        <w:autoSpaceDN w:val="0"/>
        <w:adjustRightInd w:val="0"/>
        <w:spacing w:after="0" w:line="240" w:lineRule="auto"/>
        <w:jc w:val="both"/>
        <w:rPr>
          <w:rFonts w:ascii="Comic Sans MS" w:hAnsi="Comic Sans MS"/>
        </w:rPr>
      </w:pPr>
      <w:r w:rsidRPr="006D73F0">
        <w:rPr>
          <w:rFonts w:ascii="Comic Sans MS" w:hAnsi="Comic Sans MS"/>
        </w:rPr>
        <w:t>2) dichiarazione relativa al possesso dei requisiti di carattere generale, di capacità finanziaria, tecnica, economica nonché di certificazione, richiesti per l'affidamento dell'appalto, contenente l'impegno nei confronti del concorrente e della stazione appaltante a mettere a disposizione per la durata del contratto le risorse necessarie all'esecuzione dell'appalto e a subentrare all'impresa ausiliata nel caso in cui questa fallisca nel corso de</w:t>
      </w:r>
      <w:r w:rsidR="008D3262" w:rsidRPr="006D73F0">
        <w:rPr>
          <w:rFonts w:ascii="Comic Sans MS" w:hAnsi="Comic Sans MS"/>
        </w:rPr>
        <w:t>lla gara ovvero dopo la stipula</w:t>
      </w:r>
      <w:r w:rsidRPr="006D73F0">
        <w:rPr>
          <w:rFonts w:ascii="Comic Sans MS" w:hAnsi="Comic Sans MS"/>
        </w:rPr>
        <w:t xml:space="preserve"> del contratto, ovvero non sia per qualsiasi ragione più in grado di dare regolare esecuzione all'appalto. (Nel caso di partecipazione in raggruppamento temporaneo di imprese, la dichiarazione può essere resa da un operatore facente parte del raggruppamento);</w:t>
      </w:r>
    </w:p>
    <w:p w14:paraId="0049DBB8" w14:textId="77777777" w:rsidR="00AF5901" w:rsidRPr="006D73F0" w:rsidRDefault="00AF5901" w:rsidP="006D73F0">
      <w:pPr>
        <w:autoSpaceDE w:val="0"/>
        <w:autoSpaceDN w:val="0"/>
        <w:adjustRightInd w:val="0"/>
        <w:spacing w:after="0" w:line="240" w:lineRule="auto"/>
        <w:jc w:val="both"/>
        <w:rPr>
          <w:rFonts w:ascii="Comic Sans MS" w:hAnsi="Comic Sans MS"/>
        </w:rPr>
      </w:pPr>
      <w:r w:rsidRPr="006D73F0">
        <w:rPr>
          <w:rFonts w:ascii="Comic Sans MS" w:hAnsi="Comic Sans MS"/>
        </w:rPr>
        <w:t>3. originale o copia autentica del contratto in virtù del quale l'impresa ausiliaria si obbliga nei confronti del concorrente a fornire le risorse necessarie all'esecuzione dell'appalto e a subentrare all'impresa ausiliata nel caso in cui questa fallisca nel corso della gara ovvero dopo la stipula del contratto, ovvero non sia per qualsiasi ragione più in grado di dare regolare esecuzione all'appalto;</w:t>
      </w:r>
    </w:p>
    <w:p w14:paraId="2C7ED446" w14:textId="77777777" w:rsidR="00AF5901" w:rsidRPr="006D73F0" w:rsidRDefault="00AF5901" w:rsidP="006D73F0">
      <w:pPr>
        <w:autoSpaceDE w:val="0"/>
        <w:autoSpaceDN w:val="0"/>
        <w:adjustRightInd w:val="0"/>
        <w:spacing w:after="0" w:line="240" w:lineRule="auto"/>
        <w:jc w:val="both"/>
        <w:rPr>
          <w:rFonts w:ascii="Comic Sans MS" w:hAnsi="Comic Sans MS"/>
        </w:rPr>
      </w:pPr>
      <w:r w:rsidRPr="006D73F0">
        <w:rPr>
          <w:rFonts w:ascii="Comic Sans MS" w:hAnsi="Comic Sans MS"/>
        </w:rPr>
        <w:t>4. nel caso di ausilio, ex art. 186-bis del R.D. 16 marzo 1942, n. 267 e s.m.i., nei confronti di un'impresa che appartiene al medesimo gruppo in luogo del contratto di cui al punto precedente, l'impresa concorrente può presentare una dichiarazione sostitutiva attestante il legame giuridico ed economico esistente nel gruppo, dal quale discendono i medesimi obblighi di subentro previsti dal precitato articolo.</w:t>
      </w:r>
    </w:p>
    <w:p w14:paraId="18A23E47" w14:textId="77777777" w:rsidR="00010A67" w:rsidRPr="006D73F0" w:rsidRDefault="00010A67" w:rsidP="006D73F0">
      <w:pPr>
        <w:autoSpaceDE w:val="0"/>
        <w:autoSpaceDN w:val="0"/>
        <w:adjustRightInd w:val="0"/>
        <w:spacing w:after="0" w:line="240" w:lineRule="auto"/>
        <w:ind w:left="360"/>
        <w:jc w:val="both"/>
        <w:rPr>
          <w:rFonts w:ascii="Comic Sans MS" w:hAnsi="Comic Sans MS"/>
          <w:color w:val="FF0000"/>
        </w:rPr>
      </w:pPr>
    </w:p>
    <w:p w14:paraId="233BD82D" w14:textId="77777777" w:rsidR="00333F93" w:rsidRPr="006D73F0" w:rsidRDefault="00333F93" w:rsidP="006D73F0">
      <w:pPr>
        <w:pStyle w:val="Paragrafoelenco"/>
        <w:numPr>
          <w:ilvl w:val="0"/>
          <w:numId w:val="20"/>
        </w:numPr>
        <w:autoSpaceDE w:val="0"/>
        <w:autoSpaceDN w:val="0"/>
        <w:adjustRightInd w:val="0"/>
        <w:spacing w:after="0" w:line="240" w:lineRule="auto"/>
        <w:jc w:val="both"/>
        <w:outlineLvl w:val="0"/>
        <w:rPr>
          <w:rFonts w:ascii="Comic Sans MS" w:hAnsi="Comic Sans MS"/>
          <w:b/>
          <w:bCs/>
        </w:rPr>
      </w:pPr>
      <w:bookmarkStart w:id="28" w:name="_Ref76634527"/>
      <w:bookmarkStart w:id="29" w:name="_Toc78192235"/>
      <w:r w:rsidRPr="006D73F0">
        <w:rPr>
          <w:rFonts w:ascii="Comic Sans MS" w:hAnsi="Comic Sans MS"/>
          <w:b/>
          <w:bCs/>
        </w:rPr>
        <w:t>AVVALIMENTO</w:t>
      </w:r>
      <w:bookmarkEnd w:id="28"/>
      <w:bookmarkEnd w:id="29"/>
    </w:p>
    <w:p w14:paraId="49E0FA88" w14:textId="77777777" w:rsidR="00333F93" w:rsidRPr="006D73F0" w:rsidRDefault="00333F93" w:rsidP="006D73F0">
      <w:pPr>
        <w:autoSpaceDE w:val="0"/>
        <w:autoSpaceDN w:val="0"/>
        <w:adjustRightInd w:val="0"/>
        <w:spacing w:after="0" w:line="240" w:lineRule="auto"/>
        <w:ind w:left="360"/>
        <w:jc w:val="both"/>
        <w:rPr>
          <w:rFonts w:ascii="Comic Sans MS" w:hAnsi="Comic Sans MS"/>
          <w:b/>
          <w:bCs/>
        </w:rPr>
      </w:pPr>
      <w:r w:rsidRPr="006D73F0">
        <w:rPr>
          <w:rFonts w:ascii="Comic Sans MS" w:hAnsi="Comic Sans MS"/>
          <w:b/>
          <w:bCs/>
        </w:rPr>
        <w:t xml:space="preserve"> </w:t>
      </w:r>
    </w:p>
    <w:p w14:paraId="680FF55C" w14:textId="66DDD529" w:rsidR="006307B0" w:rsidRPr="006D73F0" w:rsidRDefault="00333F93" w:rsidP="006D73F0">
      <w:pPr>
        <w:autoSpaceDE w:val="0"/>
        <w:autoSpaceDN w:val="0"/>
        <w:adjustRightInd w:val="0"/>
        <w:spacing w:after="0" w:line="240" w:lineRule="auto"/>
        <w:jc w:val="both"/>
        <w:rPr>
          <w:rFonts w:ascii="Comic Sans MS" w:hAnsi="Comic Sans MS"/>
          <w:bCs/>
        </w:rPr>
      </w:pPr>
      <w:r w:rsidRPr="006D73F0">
        <w:rPr>
          <w:rFonts w:ascii="Comic Sans MS" w:hAnsi="Comic Sans MS"/>
          <w:bCs/>
        </w:rPr>
        <w:t xml:space="preserve">Ai sensi dell’art. 89 del Codice, l’operatore economico, singolo o associato ai sensi dell’art. 45 del Codice, può dimostrare il possesso dei requisiti di </w:t>
      </w:r>
      <w:r w:rsidR="006307B0" w:rsidRPr="006D73F0">
        <w:rPr>
          <w:rFonts w:ascii="Comic Sans MS" w:hAnsi="Comic Sans MS"/>
          <w:bCs/>
        </w:rPr>
        <w:t xml:space="preserve">cui agli articoli </w:t>
      </w:r>
      <w:r w:rsidR="006307B0" w:rsidRPr="006D73F0">
        <w:rPr>
          <w:rFonts w:ascii="Comic Sans MS" w:hAnsi="Comic Sans MS"/>
          <w:bCs/>
        </w:rPr>
        <w:fldChar w:fldCharType="begin"/>
      </w:r>
      <w:r w:rsidR="006307B0" w:rsidRPr="006D73F0">
        <w:rPr>
          <w:rFonts w:ascii="Comic Sans MS" w:hAnsi="Comic Sans MS"/>
          <w:bCs/>
        </w:rPr>
        <w:instrText xml:space="preserve"> REF _Ref29557119 \r \h </w:instrText>
      </w:r>
      <w:r w:rsidR="00F95932" w:rsidRPr="006D73F0">
        <w:rPr>
          <w:rFonts w:ascii="Comic Sans MS" w:hAnsi="Comic Sans MS"/>
          <w:bCs/>
        </w:rPr>
        <w:instrText xml:space="preserve"> \* MERGEFORMAT </w:instrText>
      </w:r>
      <w:r w:rsidR="006307B0" w:rsidRPr="006D73F0">
        <w:rPr>
          <w:rFonts w:ascii="Comic Sans MS" w:hAnsi="Comic Sans MS"/>
          <w:bCs/>
        </w:rPr>
      </w:r>
      <w:r w:rsidR="006307B0" w:rsidRPr="006D73F0">
        <w:rPr>
          <w:rFonts w:ascii="Comic Sans MS" w:hAnsi="Comic Sans MS"/>
          <w:bCs/>
        </w:rPr>
        <w:fldChar w:fldCharType="separate"/>
      </w:r>
      <w:r w:rsidR="00D92056" w:rsidRPr="006D73F0">
        <w:rPr>
          <w:rFonts w:ascii="Comic Sans MS" w:hAnsi="Comic Sans MS"/>
          <w:bCs/>
        </w:rPr>
        <w:t>7.2</w:t>
      </w:r>
      <w:r w:rsidR="006307B0" w:rsidRPr="006D73F0">
        <w:rPr>
          <w:rFonts w:ascii="Comic Sans MS" w:hAnsi="Comic Sans MS"/>
          <w:bCs/>
        </w:rPr>
        <w:fldChar w:fldCharType="end"/>
      </w:r>
      <w:r w:rsidR="006307B0" w:rsidRPr="006D73F0">
        <w:rPr>
          <w:rFonts w:ascii="Comic Sans MS" w:hAnsi="Comic Sans MS"/>
          <w:bCs/>
        </w:rPr>
        <w:t xml:space="preserve"> e </w:t>
      </w:r>
      <w:r w:rsidR="006307B0" w:rsidRPr="006D73F0">
        <w:rPr>
          <w:rFonts w:ascii="Comic Sans MS" w:hAnsi="Comic Sans MS"/>
          <w:bCs/>
        </w:rPr>
        <w:fldChar w:fldCharType="begin"/>
      </w:r>
      <w:r w:rsidR="006307B0" w:rsidRPr="006D73F0">
        <w:rPr>
          <w:rFonts w:ascii="Comic Sans MS" w:hAnsi="Comic Sans MS"/>
          <w:bCs/>
        </w:rPr>
        <w:instrText xml:space="preserve"> REF _Ref29551850 \r \h </w:instrText>
      </w:r>
      <w:r w:rsidR="00F95932" w:rsidRPr="006D73F0">
        <w:rPr>
          <w:rFonts w:ascii="Comic Sans MS" w:hAnsi="Comic Sans MS"/>
          <w:bCs/>
        </w:rPr>
        <w:instrText xml:space="preserve"> \* MERGEFORMAT </w:instrText>
      </w:r>
      <w:r w:rsidR="006307B0" w:rsidRPr="006D73F0">
        <w:rPr>
          <w:rFonts w:ascii="Comic Sans MS" w:hAnsi="Comic Sans MS"/>
          <w:bCs/>
        </w:rPr>
      </w:r>
      <w:r w:rsidR="006307B0" w:rsidRPr="006D73F0">
        <w:rPr>
          <w:rFonts w:ascii="Comic Sans MS" w:hAnsi="Comic Sans MS"/>
          <w:bCs/>
        </w:rPr>
        <w:fldChar w:fldCharType="separate"/>
      </w:r>
      <w:r w:rsidR="00D92056" w:rsidRPr="006D73F0">
        <w:rPr>
          <w:rFonts w:ascii="Comic Sans MS" w:hAnsi="Comic Sans MS"/>
          <w:bCs/>
        </w:rPr>
        <w:t>7.3</w:t>
      </w:r>
      <w:r w:rsidR="006307B0" w:rsidRPr="006D73F0">
        <w:rPr>
          <w:rFonts w:ascii="Comic Sans MS" w:hAnsi="Comic Sans MS"/>
          <w:bCs/>
        </w:rPr>
        <w:fldChar w:fldCharType="end"/>
      </w:r>
      <w:r w:rsidR="006307B0" w:rsidRPr="006D73F0">
        <w:rPr>
          <w:rFonts w:ascii="Comic Sans MS" w:hAnsi="Comic Sans MS"/>
          <w:bCs/>
        </w:rPr>
        <w:t xml:space="preserve"> </w:t>
      </w:r>
      <w:r w:rsidR="00414B7D" w:rsidRPr="006D73F0">
        <w:rPr>
          <w:rFonts w:ascii="Comic Sans MS" w:hAnsi="Comic Sans MS"/>
          <w:bCs/>
        </w:rPr>
        <w:t xml:space="preserve"> </w:t>
      </w:r>
      <w:r w:rsidR="006307B0" w:rsidRPr="006D73F0">
        <w:rPr>
          <w:rFonts w:ascii="Comic Sans MS" w:hAnsi="Comic Sans MS"/>
          <w:bCs/>
        </w:rPr>
        <w:t xml:space="preserve">avvalendosi dei requisiti di altri soggetti, anche partecipanti al raggruppamento. </w:t>
      </w:r>
    </w:p>
    <w:p w14:paraId="06D0282A" w14:textId="25ECE72E" w:rsidR="00333F93" w:rsidRPr="006D73F0" w:rsidRDefault="00333F93" w:rsidP="006D73F0">
      <w:pPr>
        <w:autoSpaceDE w:val="0"/>
        <w:autoSpaceDN w:val="0"/>
        <w:adjustRightInd w:val="0"/>
        <w:spacing w:after="0" w:line="240" w:lineRule="auto"/>
        <w:jc w:val="both"/>
        <w:rPr>
          <w:rFonts w:ascii="Comic Sans MS" w:hAnsi="Comic Sans MS"/>
          <w:bCs/>
        </w:rPr>
      </w:pPr>
      <w:r w:rsidRPr="006D73F0">
        <w:rPr>
          <w:rFonts w:ascii="Comic Sans MS" w:hAnsi="Comic Sans MS"/>
          <w:bCs/>
        </w:rPr>
        <w:lastRenderedPageBreak/>
        <w:t>Non è consentito l’avvalimento per la dimostrazione dei requisiti generali e di idoneità</w:t>
      </w:r>
      <w:r w:rsidR="00414B7D" w:rsidRPr="006D73F0">
        <w:rPr>
          <w:rFonts w:ascii="Comic Sans MS" w:hAnsi="Comic Sans MS"/>
          <w:bCs/>
        </w:rPr>
        <w:t xml:space="preserve"> (di cui al punto </w:t>
      </w:r>
      <w:r w:rsidR="008B54EB" w:rsidRPr="006D73F0">
        <w:rPr>
          <w:rFonts w:ascii="Comic Sans MS" w:hAnsi="Comic Sans MS"/>
          <w:bCs/>
        </w:rPr>
        <w:fldChar w:fldCharType="begin"/>
      </w:r>
      <w:r w:rsidR="008B54EB" w:rsidRPr="006D73F0">
        <w:rPr>
          <w:rFonts w:ascii="Comic Sans MS" w:hAnsi="Comic Sans MS"/>
          <w:bCs/>
        </w:rPr>
        <w:instrText xml:space="preserve"> REF _Ref22242585 \r \h </w:instrText>
      </w:r>
      <w:r w:rsidR="007F6306" w:rsidRPr="006D73F0">
        <w:rPr>
          <w:rFonts w:ascii="Comic Sans MS" w:hAnsi="Comic Sans MS"/>
          <w:bCs/>
        </w:rPr>
        <w:instrText xml:space="preserve"> \* MERGEFORMAT </w:instrText>
      </w:r>
      <w:r w:rsidR="008B54EB" w:rsidRPr="006D73F0">
        <w:rPr>
          <w:rFonts w:ascii="Comic Sans MS" w:hAnsi="Comic Sans MS"/>
          <w:bCs/>
        </w:rPr>
      </w:r>
      <w:r w:rsidR="008B54EB" w:rsidRPr="006D73F0">
        <w:rPr>
          <w:rFonts w:ascii="Comic Sans MS" w:hAnsi="Comic Sans MS"/>
          <w:bCs/>
        </w:rPr>
        <w:fldChar w:fldCharType="separate"/>
      </w:r>
      <w:r w:rsidR="00D92056" w:rsidRPr="006D73F0">
        <w:rPr>
          <w:rFonts w:ascii="Comic Sans MS" w:hAnsi="Comic Sans MS"/>
          <w:bCs/>
        </w:rPr>
        <w:t>7.1</w:t>
      </w:r>
      <w:r w:rsidR="008B54EB" w:rsidRPr="006D73F0">
        <w:rPr>
          <w:rFonts w:ascii="Comic Sans MS" w:hAnsi="Comic Sans MS"/>
          <w:bCs/>
        </w:rPr>
        <w:fldChar w:fldCharType="end"/>
      </w:r>
      <w:r w:rsidR="008B54EB" w:rsidRPr="006D73F0">
        <w:rPr>
          <w:rFonts w:ascii="Comic Sans MS" w:hAnsi="Comic Sans MS"/>
          <w:bCs/>
        </w:rPr>
        <w:t xml:space="preserve"> </w:t>
      </w:r>
      <w:r w:rsidR="00414B7D" w:rsidRPr="006D73F0">
        <w:rPr>
          <w:rFonts w:ascii="Comic Sans MS" w:hAnsi="Comic Sans MS"/>
          <w:bCs/>
        </w:rPr>
        <w:t>del presente disciplinare)</w:t>
      </w:r>
      <w:r w:rsidR="009640A5" w:rsidRPr="006D73F0">
        <w:rPr>
          <w:rFonts w:ascii="Comic Sans MS" w:hAnsi="Comic Sans MS"/>
          <w:bCs/>
        </w:rPr>
        <w:t>.</w:t>
      </w:r>
    </w:p>
    <w:p w14:paraId="7AA181EF" w14:textId="77777777" w:rsidR="0056379B" w:rsidRPr="006D73F0" w:rsidRDefault="0056379B" w:rsidP="006D73F0">
      <w:pPr>
        <w:autoSpaceDE w:val="0"/>
        <w:autoSpaceDN w:val="0"/>
        <w:adjustRightInd w:val="0"/>
        <w:spacing w:after="0" w:line="240" w:lineRule="auto"/>
        <w:jc w:val="both"/>
        <w:rPr>
          <w:rFonts w:ascii="Comic Sans MS" w:hAnsi="Comic Sans MS"/>
          <w:bCs/>
        </w:rPr>
      </w:pPr>
    </w:p>
    <w:p w14:paraId="7FC9A9A1" w14:textId="1D419C97" w:rsidR="0056379B" w:rsidRPr="006D73F0" w:rsidRDefault="0056379B" w:rsidP="006D73F0">
      <w:pPr>
        <w:spacing w:after="0" w:line="240" w:lineRule="auto"/>
        <w:jc w:val="both"/>
        <w:rPr>
          <w:rFonts w:ascii="Comic Sans MS" w:hAnsi="Comic Sans MS"/>
        </w:rPr>
      </w:pPr>
      <w:r w:rsidRPr="006D73F0">
        <w:rPr>
          <w:rFonts w:ascii="Comic Sans MS" w:hAnsi="Comic Sans MS"/>
        </w:rPr>
        <w:t>Qualora il concorrente intendesse ricorrere all'istituto di cui all'art. 89 del predetto decreto, egli dovrà presentare la seguente documentazione:</w:t>
      </w:r>
    </w:p>
    <w:p w14:paraId="767D7009" w14:textId="77777777" w:rsidR="0056379B" w:rsidRPr="006D73F0" w:rsidRDefault="0056379B" w:rsidP="006D73F0">
      <w:pPr>
        <w:spacing w:after="0" w:line="240" w:lineRule="auto"/>
        <w:jc w:val="both"/>
        <w:rPr>
          <w:rFonts w:ascii="Comic Sans MS" w:hAnsi="Comic Sans MS"/>
        </w:rPr>
      </w:pPr>
      <w:r w:rsidRPr="006D73F0">
        <w:rPr>
          <w:rFonts w:ascii="Comic Sans MS" w:hAnsi="Comic Sans MS"/>
          <w:b/>
        </w:rPr>
        <w:t xml:space="preserve">1. </w:t>
      </w:r>
      <w:r w:rsidRPr="006D73F0">
        <w:rPr>
          <w:rFonts w:ascii="Comic Sans MS" w:hAnsi="Comic Sans MS"/>
          <w:b/>
          <w:u w:val="single"/>
        </w:rPr>
        <w:t>dichiarazione sostitutiva con cui il concorrente indica specificatamente i requisiti di partecipazione di carattere speciale per i quali intende ricorrere all’avvalimento ed indica l’impresa ausiliaria</w:t>
      </w:r>
      <w:r w:rsidRPr="006D73F0">
        <w:rPr>
          <w:rFonts w:ascii="Comic Sans MS" w:hAnsi="Comic Sans MS"/>
        </w:rPr>
        <w:t xml:space="preserve"> (tale dichiarazione di volontà di ricorso all'avvalimento non è suscettibile di integrazione o regolarizzazione tramite soccorso istruttorio ex art. 83, comma 9 del Codice; in tal senso v. ANAC Determinazione n. 1 del 08.01.2015 </w:t>
      </w:r>
      <w:r w:rsidRPr="006D73F0">
        <w:rPr>
          <w:rFonts w:ascii="Comic Sans MS" w:hAnsi="Comic Sans MS"/>
          <w:b/>
        </w:rPr>
        <w:t>E PER TALE DICHIARAZIONE NON E’ PREVISTO UN APPOSITO MODELLO PUBBLICATO DALLA S.A.)</w:t>
      </w:r>
      <w:r w:rsidRPr="006D73F0">
        <w:rPr>
          <w:rFonts w:ascii="Comic Sans MS" w:hAnsi="Comic Sans MS"/>
        </w:rPr>
        <w:t>;</w:t>
      </w:r>
    </w:p>
    <w:p w14:paraId="453FEE7F" w14:textId="1E0374A0" w:rsidR="0056379B" w:rsidRPr="006D73F0" w:rsidRDefault="0056379B" w:rsidP="006D73F0">
      <w:pPr>
        <w:spacing w:after="0" w:line="240" w:lineRule="auto"/>
        <w:jc w:val="both"/>
        <w:rPr>
          <w:rFonts w:ascii="Comic Sans MS" w:hAnsi="Comic Sans MS"/>
        </w:rPr>
      </w:pPr>
      <w:r w:rsidRPr="006D73F0">
        <w:rPr>
          <w:rFonts w:ascii="Comic Sans MS" w:hAnsi="Comic Sans MS"/>
          <w:b/>
        </w:rPr>
        <w:t>2. DGUE</w:t>
      </w:r>
      <w:r w:rsidRPr="006D73F0">
        <w:rPr>
          <w:rFonts w:ascii="Comic Sans MS" w:hAnsi="Comic Sans MS"/>
        </w:rPr>
        <w:t xml:space="preserve">, a firma dell’ausiliario, contenente le informazioni di cui alla parte II, sezioni A (A: Informazioni sull'operatore economico) e B (B: Informazioni sui rappresentanti dell'operatore economico), alla parte III (Motivi di esclusione - Articolo 80 del Codice), alla parte IV (Criteri di selezione), in relazione ai requisiti oggetto di avvalimento, e alla </w:t>
      </w:r>
      <w:r w:rsidR="00932ED0" w:rsidRPr="006D73F0">
        <w:rPr>
          <w:rFonts w:ascii="Comic Sans MS" w:hAnsi="Comic Sans MS"/>
        </w:rPr>
        <w:t xml:space="preserve">parte VI (Dichiarazioni finali), nonché di una dichiarazione integrativa nei termini indicati al punto </w:t>
      </w:r>
      <w:r w:rsidR="00932ED0" w:rsidRPr="006D73F0">
        <w:rPr>
          <w:rFonts w:ascii="Comic Sans MS" w:hAnsi="Comic Sans MS"/>
        </w:rPr>
        <w:fldChar w:fldCharType="begin"/>
      </w:r>
      <w:r w:rsidR="00932ED0" w:rsidRPr="006D73F0">
        <w:rPr>
          <w:rFonts w:ascii="Comic Sans MS" w:hAnsi="Comic Sans MS"/>
        </w:rPr>
        <w:instrText xml:space="preserve"> REF _Ref25228459 \r \h </w:instrText>
      </w:r>
      <w:r w:rsidR="001B2C84" w:rsidRPr="006D73F0">
        <w:rPr>
          <w:rFonts w:ascii="Comic Sans MS" w:hAnsi="Comic Sans MS"/>
        </w:rPr>
        <w:instrText xml:space="preserve"> \* MERGEFORMAT </w:instrText>
      </w:r>
      <w:r w:rsidR="00932ED0" w:rsidRPr="006D73F0">
        <w:rPr>
          <w:rFonts w:ascii="Comic Sans MS" w:hAnsi="Comic Sans MS"/>
        </w:rPr>
      </w:r>
      <w:r w:rsidR="00932ED0" w:rsidRPr="006D73F0">
        <w:rPr>
          <w:rFonts w:ascii="Comic Sans MS" w:hAnsi="Comic Sans MS"/>
        </w:rPr>
        <w:fldChar w:fldCharType="separate"/>
      </w:r>
      <w:r w:rsidR="00D92056" w:rsidRPr="006D73F0">
        <w:rPr>
          <w:rFonts w:ascii="Comic Sans MS" w:hAnsi="Comic Sans MS"/>
        </w:rPr>
        <w:t>15.3.1</w:t>
      </w:r>
      <w:r w:rsidR="00932ED0" w:rsidRPr="006D73F0">
        <w:rPr>
          <w:rFonts w:ascii="Comic Sans MS" w:hAnsi="Comic Sans MS"/>
        </w:rPr>
        <w:fldChar w:fldCharType="end"/>
      </w:r>
      <w:r w:rsidR="00932ED0" w:rsidRPr="006D73F0">
        <w:rPr>
          <w:rFonts w:ascii="Comic Sans MS" w:hAnsi="Comic Sans MS"/>
        </w:rPr>
        <w:t>.;</w:t>
      </w:r>
    </w:p>
    <w:p w14:paraId="40AD6743" w14:textId="77777777" w:rsidR="0056379B" w:rsidRPr="006D73F0" w:rsidRDefault="0056379B" w:rsidP="006D73F0">
      <w:pPr>
        <w:spacing w:after="0" w:line="240" w:lineRule="auto"/>
        <w:jc w:val="both"/>
        <w:rPr>
          <w:rFonts w:ascii="Comic Sans MS" w:hAnsi="Comic Sans MS"/>
        </w:rPr>
      </w:pPr>
      <w:r w:rsidRPr="006D73F0">
        <w:rPr>
          <w:rFonts w:ascii="Comic Sans MS" w:hAnsi="Comic Sans MS"/>
          <w:b/>
        </w:rPr>
        <w:t>3. dichiarazione sostitutiva</w:t>
      </w:r>
      <w:r w:rsidRPr="006D73F0">
        <w:rPr>
          <w:rFonts w:ascii="Comic Sans MS" w:hAnsi="Comic Sans MS"/>
        </w:rPr>
        <w:t xml:space="preserve"> </w:t>
      </w:r>
      <w:r w:rsidRPr="006D73F0">
        <w:rPr>
          <w:rFonts w:ascii="Comic Sans MS" w:hAnsi="Comic Sans MS"/>
          <w:b/>
        </w:rPr>
        <w:t>(COMPILARE MODELLO PER AVVALIMENTO PER IMPRESA AUSILIARIA PREDISPOSTO DALLA S.A.)</w:t>
      </w:r>
      <w:r w:rsidRPr="006D73F0">
        <w:rPr>
          <w:rFonts w:ascii="Comic Sans MS" w:hAnsi="Comic Sans MS"/>
        </w:rPr>
        <w:t xml:space="preserve"> con la quale il legale rappresentante di altro operatore economico, in qualità di ausiliaria:</w:t>
      </w:r>
    </w:p>
    <w:p w14:paraId="575F491C" w14:textId="77777777" w:rsidR="0056379B" w:rsidRPr="006D73F0" w:rsidRDefault="0056379B" w:rsidP="006D73F0">
      <w:pPr>
        <w:spacing w:after="0" w:line="240" w:lineRule="auto"/>
        <w:jc w:val="both"/>
        <w:rPr>
          <w:rFonts w:ascii="Comic Sans MS" w:hAnsi="Comic Sans MS"/>
        </w:rPr>
      </w:pPr>
      <w:r w:rsidRPr="006D73F0">
        <w:rPr>
          <w:rFonts w:ascii="Comic Sans MS" w:hAnsi="Comic Sans MS"/>
        </w:rPr>
        <w:t>- attesta l'avvalimento dei requisiti necessari per la partecipazione alla gara, con specifica indicazione dei requisiti stessi e dell'impresa ausiliata;</w:t>
      </w:r>
    </w:p>
    <w:p w14:paraId="7D8493DB" w14:textId="77777777" w:rsidR="0056379B" w:rsidRPr="006D73F0" w:rsidRDefault="0056379B" w:rsidP="006D73F0">
      <w:pPr>
        <w:spacing w:after="0" w:line="240" w:lineRule="auto"/>
        <w:jc w:val="both"/>
        <w:rPr>
          <w:rFonts w:ascii="Comic Sans MS" w:hAnsi="Comic Sans MS"/>
        </w:rPr>
      </w:pPr>
      <w:r w:rsidRPr="006D73F0">
        <w:rPr>
          <w:rFonts w:ascii="Comic Sans MS" w:hAnsi="Comic Sans MS"/>
        </w:rPr>
        <w:t>- si obbliga verso il concorrente e verso la stazione appaltante a mettere a disposizione per tutta la durata dell'appalto, le risorse necessarie di cui è carente il concorrente (art. 89, comma 1 del Codice);</w:t>
      </w:r>
    </w:p>
    <w:p w14:paraId="62292CD8" w14:textId="77777777" w:rsidR="0056379B" w:rsidRPr="006D73F0" w:rsidRDefault="0056379B" w:rsidP="006D73F0">
      <w:pPr>
        <w:spacing w:after="0" w:line="240" w:lineRule="auto"/>
        <w:jc w:val="both"/>
        <w:rPr>
          <w:rFonts w:ascii="Comic Sans MS" w:hAnsi="Comic Sans MS"/>
        </w:rPr>
      </w:pPr>
      <w:r w:rsidRPr="006D73F0">
        <w:rPr>
          <w:rFonts w:ascii="Comic Sans MS" w:hAnsi="Comic Sans MS"/>
        </w:rPr>
        <w:t>- attesta che non partecipa alla gara in proprio o associata o consorziata (art. 89, comma 7 del Codice).</w:t>
      </w:r>
    </w:p>
    <w:p w14:paraId="60AA5713" w14:textId="4F49B5A1" w:rsidR="0056379B" w:rsidRPr="006D73F0" w:rsidRDefault="0056379B" w:rsidP="006D73F0">
      <w:pPr>
        <w:spacing w:after="0" w:line="240" w:lineRule="auto"/>
        <w:jc w:val="both"/>
        <w:rPr>
          <w:rFonts w:ascii="Comic Sans MS" w:hAnsi="Comic Sans MS"/>
        </w:rPr>
      </w:pPr>
      <w:r w:rsidRPr="006D73F0">
        <w:rPr>
          <w:rFonts w:ascii="Comic Sans MS" w:hAnsi="Comic Sans MS"/>
          <w:b/>
        </w:rPr>
        <w:t>4. originale o copia autentica del contratto</w:t>
      </w:r>
      <w:r w:rsidRPr="006D73F0">
        <w:rPr>
          <w:rFonts w:ascii="Comic Sans MS" w:hAnsi="Comic Sans MS"/>
        </w:rPr>
        <w:t xml:space="preserve"> in virtù del quale l'impresa ausiliaria si obbliga nei confronti del concorrente a fornire i requisiti </w:t>
      </w:r>
      <w:r w:rsidR="002B6ADD" w:rsidRPr="006D73F0">
        <w:rPr>
          <w:rFonts w:ascii="Comic Sans MS" w:hAnsi="Comic Sans MS"/>
        </w:rPr>
        <w:t xml:space="preserve">e a mettere a disposizione le risorse necessarie </w:t>
      </w:r>
      <w:r w:rsidRPr="006D73F0">
        <w:rPr>
          <w:rFonts w:ascii="Comic Sans MS" w:hAnsi="Comic Sans MS"/>
        </w:rPr>
        <w:t>(debitamente specificati</w:t>
      </w:r>
      <w:r w:rsidR="002B6ADD" w:rsidRPr="006D73F0">
        <w:rPr>
          <w:rFonts w:ascii="Comic Sans MS" w:hAnsi="Comic Sans MS"/>
        </w:rPr>
        <w:t xml:space="preserve">/e, </w:t>
      </w:r>
      <w:r w:rsidR="002B6ADD" w:rsidRPr="006D73F0">
        <w:rPr>
          <w:rFonts w:ascii="Comic Sans MS" w:hAnsi="Comic Sans MS"/>
          <w:b/>
        </w:rPr>
        <w:t>a pena di nullità</w:t>
      </w:r>
      <w:r w:rsidRPr="006D73F0">
        <w:rPr>
          <w:rFonts w:ascii="Comic Sans MS" w:hAnsi="Comic Sans MS"/>
        </w:rPr>
        <w:t>) per tutta la durata dell'appalto; dal contratto discendono, ai sensi dell’art. 89, comma 5 del Codice, nei confronti del soggetto ausiliario, i medesimi obblighi in materia di normativa antimafia previsti per il concorrente.</w:t>
      </w:r>
    </w:p>
    <w:p w14:paraId="01DB505E" w14:textId="77777777" w:rsidR="0056379B" w:rsidRPr="006D73F0" w:rsidRDefault="0056379B" w:rsidP="001F20AF">
      <w:pPr>
        <w:spacing w:after="0" w:line="240" w:lineRule="auto"/>
        <w:jc w:val="both"/>
        <w:rPr>
          <w:rFonts w:ascii="Comic Sans MS" w:hAnsi="Comic Sans MS"/>
        </w:rPr>
      </w:pPr>
      <w:r w:rsidRPr="006D73F0">
        <w:rPr>
          <w:rFonts w:ascii="Comic Sans MS" w:hAnsi="Comic Sans MS"/>
          <w:b/>
        </w:rPr>
        <w:t>5. PASSOE dell’ausiliaria</w:t>
      </w:r>
      <w:r w:rsidRPr="006D73F0">
        <w:rPr>
          <w:rFonts w:ascii="Comic Sans MS" w:hAnsi="Comic Sans MS"/>
        </w:rPr>
        <w:t>.</w:t>
      </w:r>
    </w:p>
    <w:p w14:paraId="55A6DF2B" w14:textId="77777777" w:rsidR="0056379B" w:rsidRPr="006D73F0" w:rsidRDefault="0056379B" w:rsidP="001F20AF">
      <w:pPr>
        <w:spacing w:after="0" w:line="240" w:lineRule="auto"/>
        <w:jc w:val="both"/>
        <w:rPr>
          <w:rFonts w:ascii="Comic Sans MS" w:hAnsi="Comic Sans MS"/>
          <w:b/>
          <w:u w:val="single"/>
        </w:rPr>
      </w:pPr>
      <w:r w:rsidRPr="006D73F0">
        <w:rPr>
          <w:rFonts w:ascii="Comic Sans MS" w:hAnsi="Comic Sans MS"/>
          <w:b/>
          <w:u w:val="single"/>
        </w:rPr>
        <w:t>Ai sensi dell’art. 89, comma 1, del Codice, il contratto di avvalimento contiene, a pena di nullità, la specificazione dei requisiti forniti e delle risorse messe a disposizione dall’ausiliaria.</w:t>
      </w:r>
    </w:p>
    <w:p w14:paraId="7DCC573A" w14:textId="77777777" w:rsidR="0056379B" w:rsidRPr="006D73F0" w:rsidRDefault="0056379B" w:rsidP="001F20AF">
      <w:pPr>
        <w:spacing w:after="0" w:line="240" w:lineRule="auto"/>
        <w:jc w:val="both"/>
        <w:rPr>
          <w:rFonts w:ascii="Comic Sans MS" w:hAnsi="Comic Sans MS"/>
        </w:rPr>
      </w:pPr>
      <w:r w:rsidRPr="006D73F0">
        <w:rPr>
          <w:rFonts w:ascii="Comic Sans MS" w:hAnsi="Comic Sans MS"/>
        </w:rPr>
        <w:t>Il concorrente e l’ausiliaria sono responsabili in solido nei confronti della stazione appaltante in relazione alle prestazioni oggetto del contratto.</w:t>
      </w:r>
    </w:p>
    <w:p w14:paraId="233B3E6A" w14:textId="77777777" w:rsidR="0056379B" w:rsidRPr="006D73F0" w:rsidRDefault="0056379B" w:rsidP="001F20AF">
      <w:pPr>
        <w:spacing w:after="0" w:line="240" w:lineRule="auto"/>
        <w:jc w:val="both"/>
        <w:rPr>
          <w:rFonts w:ascii="Comic Sans MS" w:hAnsi="Comic Sans MS"/>
        </w:rPr>
      </w:pPr>
      <w:r w:rsidRPr="006D73F0">
        <w:rPr>
          <w:rFonts w:ascii="Comic Sans MS" w:hAnsi="Comic Sans MS"/>
        </w:rPr>
        <w:t>È ammesso l’avvalimento di più ausiliarie. L’ausiliaria non può avvalersi a sua volta di altro soggetto.</w:t>
      </w:r>
    </w:p>
    <w:p w14:paraId="32D6232E" w14:textId="77777777" w:rsidR="0056379B" w:rsidRPr="006D73F0" w:rsidRDefault="0056379B" w:rsidP="001F20AF">
      <w:pPr>
        <w:spacing w:after="0" w:line="240" w:lineRule="auto"/>
        <w:jc w:val="both"/>
        <w:rPr>
          <w:rFonts w:ascii="Comic Sans MS" w:hAnsi="Comic Sans MS"/>
        </w:rPr>
      </w:pPr>
      <w:r w:rsidRPr="006D73F0">
        <w:rPr>
          <w:rFonts w:ascii="Comic Sans MS" w:hAnsi="Comic Sans MS"/>
        </w:rPr>
        <w:t>Ai sensi del comma 7 del citato art. 89 del Codice, a pena di esclusione, ciascuna impresa ausiliaria può prestare l'avvalimento ad un solo concorrente e non è consentito che partecipino sia l'impresa ausiliaria che quella che si avvale dei requisiti.</w:t>
      </w:r>
    </w:p>
    <w:p w14:paraId="5C1057CD" w14:textId="77777777" w:rsidR="0056379B" w:rsidRPr="006D73F0" w:rsidRDefault="0056379B" w:rsidP="001F20AF">
      <w:pPr>
        <w:spacing w:after="0" w:line="240" w:lineRule="auto"/>
        <w:jc w:val="both"/>
        <w:rPr>
          <w:rFonts w:ascii="Comic Sans MS" w:hAnsi="Comic Sans MS"/>
          <w:b/>
        </w:rPr>
      </w:pPr>
      <w:bookmarkStart w:id="30" w:name="_Toc509930905"/>
      <w:bookmarkStart w:id="31" w:name="_Toc509930986"/>
      <w:r w:rsidRPr="006D73F0">
        <w:rPr>
          <w:rFonts w:ascii="Comic Sans MS" w:hAnsi="Comic Sans MS"/>
          <w:b/>
        </w:rPr>
        <w:t>Rapporto con il subappalto</w:t>
      </w:r>
      <w:bookmarkEnd w:id="30"/>
      <w:bookmarkEnd w:id="31"/>
    </w:p>
    <w:p w14:paraId="7A05473C" w14:textId="77777777" w:rsidR="0056379B" w:rsidRPr="006D73F0" w:rsidRDefault="0056379B" w:rsidP="001F20AF">
      <w:pPr>
        <w:spacing w:after="0" w:line="240" w:lineRule="auto"/>
        <w:jc w:val="both"/>
        <w:rPr>
          <w:rFonts w:ascii="Comic Sans MS" w:hAnsi="Comic Sans MS"/>
        </w:rPr>
      </w:pPr>
      <w:r w:rsidRPr="006D73F0">
        <w:rPr>
          <w:rFonts w:ascii="Comic Sans MS" w:hAnsi="Comic Sans MS"/>
        </w:rPr>
        <w:t>L’ausiliaria può assumere il ruolo di subappaltatore nei limiti dei requisiti prestati.</w:t>
      </w:r>
    </w:p>
    <w:p w14:paraId="378ABAFD" w14:textId="77777777" w:rsidR="0056379B" w:rsidRPr="006D73F0" w:rsidRDefault="0056379B" w:rsidP="001F20AF">
      <w:pPr>
        <w:spacing w:after="0" w:line="240" w:lineRule="auto"/>
        <w:jc w:val="both"/>
        <w:rPr>
          <w:rFonts w:ascii="Comic Sans MS" w:hAnsi="Comic Sans MS"/>
        </w:rPr>
      </w:pPr>
      <w:r w:rsidRPr="006D73F0">
        <w:rPr>
          <w:rFonts w:ascii="Comic Sans MS" w:hAnsi="Comic Sans MS"/>
        </w:rPr>
        <w:t>L’impresa ausiliaria non può eseguire, in subappalto, quote di prestazioni eccedenti quelle correlate ai requisiti posseduti e, comunque, resi disponibili attraverso l’avvalimento.</w:t>
      </w:r>
    </w:p>
    <w:p w14:paraId="60344EDB" w14:textId="77777777" w:rsidR="0056379B" w:rsidRPr="006D73F0" w:rsidRDefault="0056379B" w:rsidP="001F20AF">
      <w:pPr>
        <w:spacing w:after="0" w:line="240" w:lineRule="auto"/>
        <w:jc w:val="both"/>
        <w:rPr>
          <w:rFonts w:ascii="Comic Sans MS" w:hAnsi="Comic Sans MS"/>
        </w:rPr>
      </w:pPr>
      <w:r w:rsidRPr="006D73F0">
        <w:rPr>
          <w:rFonts w:ascii="Comic Sans MS" w:hAnsi="Comic Sans MS"/>
        </w:rPr>
        <w:lastRenderedPageBreak/>
        <w:t>Il subappalto non può superare i limiti previsti dal codice ed è sottoposto alle condizioni ivi previste in fase di esecuzione del contratto. Ne consegue che, mentre in fase di qualificazione il concorrente può utilizzare liberamente l’avvalimento, qualora esso si concretizzi in subappalto, quest’ultimo incontra i limiti previsti dalla disciplina speciale pubblicistica per esso stabilita.</w:t>
      </w:r>
    </w:p>
    <w:p w14:paraId="51C20452" w14:textId="77777777" w:rsidR="0056379B" w:rsidRPr="006D73F0" w:rsidRDefault="0056379B" w:rsidP="001F20AF">
      <w:pPr>
        <w:spacing w:after="0" w:line="240" w:lineRule="auto"/>
        <w:jc w:val="both"/>
        <w:rPr>
          <w:rFonts w:ascii="Comic Sans MS" w:hAnsi="Comic Sans MS"/>
        </w:rPr>
      </w:pPr>
      <w:r w:rsidRPr="006D73F0">
        <w:rPr>
          <w:rFonts w:ascii="Comic Sans MS" w:hAnsi="Comic Sans MS"/>
        </w:rPr>
        <w:t>È escluso il ricorso all’avvalimento nell’ambito del subappalto.</w:t>
      </w:r>
    </w:p>
    <w:p w14:paraId="1B2C92AF" w14:textId="77777777" w:rsidR="0056379B" w:rsidRPr="006D73F0" w:rsidRDefault="0056379B" w:rsidP="001F20AF">
      <w:pPr>
        <w:spacing w:after="0" w:line="240" w:lineRule="auto"/>
        <w:jc w:val="both"/>
        <w:rPr>
          <w:rFonts w:ascii="Comic Sans MS" w:hAnsi="Comic Sans MS"/>
        </w:rPr>
      </w:pPr>
      <w:r w:rsidRPr="006D73F0">
        <w:rPr>
          <w:rFonts w:ascii="Comic Sans MS" w:hAnsi="Comic Sans MS"/>
        </w:rPr>
        <w:t>Si specifica che, nel caso di avvalimento del requisito di natura tecnica, il prestito non può essere generico, ma deve comportare il trasferimento, dall'ausiliario all'ausiliato, delle competenze tecniche acquisite con le precedenti esperienze (trasferimento che, per sua natura, implica l'esclusività di tale trasferimento, ovvero delle relative risorse, per tutto il periodo preso in considerazione dalla gara). In tal caso dal contratto dovrà risultare, per esempio, l'affitto d'azienda, oppure la messa a disposizione della dirigenza tecnica, oppure la predisposizione di un programma di formazione del personale o altro elemento concreto a dimostrazione che l'esperienza dell'impresa ausiliaria possa considerarsi effettivamente trasferita all'impresa ausiliata (cfr. Consiglio di Stato, n. 864 del 23/02/2015).</w:t>
      </w:r>
    </w:p>
    <w:p w14:paraId="4641ADAD" w14:textId="77777777" w:rsidR="005D0560" w:rsidRPr="006D73F0" w:rsidRDefault="005D0560" w:rsidP="001F20AF">
      <w:pPr>
        <w:spacing w:after="0" w:line="240" w:lineRule="auto"/>
        <w:jc w:val="both"/>
        <w:rPr>
          <w:rFonts w:ascii="Comic Sans MS" w:hAnsi="Comic Sans MS"/>
        </w:rPr>
      </w:pPr>
      <w:r w:rsidRPr="006D73F0">
        <w:rPr>
          <w:rFonts w:ascii="Comic Sans MS" w:hAnsi="Comic Sans MS"/>
        </w:rPr>
        <w:t>Nel caso di dichiarazioni mendaci si procede all’esclusione del concorrente e all’escussione della garanzia ai sensi dell’art. 89, comma 1, ferma restando l’applicazione dell’art. 80, comma 12, del Codice.</w:t>
      </w:r>
    </w:p>
    <w:p w14:paraId="60B092B9" w14:textId="77777777" w:rsidR="005D0560" w:rsidRPr="006D73F0" w:rsidRDefault="005D0560" w:rsidP="001F20AF">
      <w:pPr>
        <w:spacing w:after="0" w:line="240" w:lineRule="auto"/>
        <w:jc w:val="both"/>
        <w:rPr>
          <w:rFonts w:ascii="Comic Sans MS" w:hAnsi="Comic Sans MS"/>
        </w:rPr>
      </w:pPr>
      <w:r w:rsidRPr="006D73F0">
        <w:rPr>
          <w:rFonts w:ascii="Comic Sans MS" w:hAnsi="Comic Sans MS"/>
        </w:rPr>
        <w:t>Ad eccezione dei casi in cui sussistano dichiarazioni mendaci, qualora per l’ausiliaria sussistano motivi obbligatori di esclusione o laddove essa non soddisfi i pertinenti criteri di selezione, la stazione appaltante impone, ai sensi dell’art. 89, comma 3, del Codice, al concorrente di sostituire l’ausiliaria.</w:t>
      </w:r>
    </w:p>
    <w:p w14:paraId="35214EFA" w14:textId="77777777" w:rsidR="005D0560" w:rsidRPr="006D73F0" w:rsidRDefault="005D0560" w:rsidP="001F20AF">
      <w:pPr>
        <w:spacing w:after="0" w:line="240" w:lineRule="auto"/>
        <w:jc w:val="both"/>
        <w:rPr>
          <w:rFonts w:ascii="Comic Sans MS" w:hAnsi="Comic Sans MS"/>
          <w:i/>
        </w:rPr>
      </w:pPr>
    </w:p>
    <w:p w14:paraId="59DFA6F5" w14:textId="77777777" w:rsidR="005D0560" w:rsidRPr="006D73F0" w:rsidRDefault="005D0560" w:rsidP="001F20AF">
      <w:pPr>
        <w:spacing w:after="0" w:line="240" w:lineRule="auto"/>
        <w:jc w:val="both"/>
        <w:rPr>
          <w:rFonts w:ascii="Comic Sans MS" w:hAnsi="Comic Sans MS"/>
        </w:rPr>
      </w:pPr>
      <w:r w:rsidRPr="006D73F0">
        <w:rPr>
          <w:rFonts w:ascii="Comic Sans MS" w:hAnsi="Comic Sans MS"/>
        </w:rPr>
        <w:t>In qualunque fase della gara sia necessaria la sostituzione dell’ausiliaria, il RUP richiederà, secondo le modalità di cui al punto 2.3., al concorrente la sostituzione dell’ausiliaria, assegnando un termine congruo per l’adempimento, decorrente dal ricevimento della richiesta. Il concorrente, entro tale termine, deve produrre i documenti dell’ausiliaria subentrante (nuove dichiarazioni di avvalimento da parte del concorrente, il DGUE della nuova ausiliaria nonché il nuovo contratto di avvalimento). In caso di inutile decorso del termine, ovvero in caso di mancata richiesta di proroga del medesimo, la stazione appaltante procede all’esclusione del concorrente dalla procedura.</w:t>
      </w:r>
    </w:p>
    <w:p w14:paraId="7414F28C" w14:textId="77777777" w:rsidR="005D0560" w:rsidRPr="006D73F0" w:rsidRDefault="005D0560" w:rsidP="001F20AF">
      <w:pPr>
        <w:spacing w:after="0" w:line="240" w:lineRule="auto"/>
        <w:jc w:val="both"/>
        <w:rPr>
          <w:rFonts w:ascii="Comic Sans MS" w:hAnsi="Comic Sans MS"/>
        </w:rPr>
      </w:pPr>
      <w:r w:rsidRPr="006D73F0">
        <w:rPr>
          <w:rFonts w:ascii="Comic Sans MS" w:hAnsi="Comic Sans MS"/>
        </w:rPr>
        <w:t>È sanabile, mediante soccorso istruttorio, la mancata produzione della dichiarazione di avvalimento o del contratto di avvalimento, a condizione che i citati elementi siano preesistenti e comprovabili con documenti di data certa, anteriore al termine di presentazione dell’offerta. Ai sensi dell’art. 20 del D.Lgs.</w:t>
      </w:r>
      <w:r w:rsidRPr="006D73F0">
        <w:rPr>
          <w:rFonts w:ascii="Comic Sans MS" w:hAnsi="Comic Sans MS"/>
          <w:bCs/>
        </w:rPr>
        <w:t xml:space="preserve"> n. 82/2005, </w:t>
      </w:r>
      <w:r w:rsidRPr="006D73F0">
        <w:rPr>
          <w:rFonts w:ascii="Comic Sans MS" w:hAnsi="Comic Sans MS"/>
        </w:rPr>
        <w:t>la data e l’ora di formazione del documento informatico sono opponibili ai terzi se apposte in conformità a quanto previsto dal medesimo art. 20 (es.: marcatura temporale).</w:t>
      </w:r>
    </w:p>
    <w:p w14:paraId="62A9D420" w14:textId="77777777" w:rsidR="005D0560" w:rsidRPr="006D73F0" w:rsidRDefault="005D0560" w:rsidP="001F20AF">
      <w:pPr>
        <w:spacing w:after="0" w:line="240" w:lineRule="auto"/>
        <w:jc w:val="both"/>
        <w:rPr>
          <w:rFonts w:ascii="Comic Sans MS" w:hAnsi="Comic Sans MS"/>
        </w:rPr>
      </w:pPr>
      <w:r w:rsidRPr="006D73F0">
        <w:rPr>
          <w:rFonts w:ascii="Comic Sans MS" w:hAnsi="Comic Sans MS"/>
        </w:rPr>
        <w:t>La mancata indicazione dei requisiti e delle risorse messi a disposizione dall’impresa ausiliaria non è sanabile in quanto causa di nullità del contratto di avvalimento.</w:t>
      </w:r>
    </w:p>
    <w:p w14:paraId="0B1510FA" w14:textId="77777777" w:rsidR="0056379B" w:rsidRPr="006D73F0" w:rsidRDefault="0056379B" w:rsidP="001F20AF">
      <w:pPr>
        <w:spacing w:after="0" w:line="240" w:lineRule="auto"/>
        <w:jc w:val="both"/>
        <w:rPr>
          <w:rFonts w:ascii="Comic Sans MS" w:hAnsi="Comic Sans MS"/>
        </w:rPr>
      </w:pPr>
      <w:r w:rsidRPr="006D73F0">
        <w:rPr>
          <w:rFonts w:ascii="Comic Sans MS" w:hAnsi="Comic Sans MS"/>
        </w:rPr>
        <w:t>Ai sensi dell’art. 89, comma 5, del Codice, gli obblighi previsti dalla normativa antimafia a carico del concorrente si applicano anche nei confronti del soggetto ausiliario.</w:t>
      </w:r>
    </w:p>
    <w:p w14:paraId="4238F08E" w14:textId="77777777" w:rsidR="0056379B" w:rsidRPr="006D73F0" w:rsidRDefault="0056379B" w:rsidP="006D73F0">
      <w:pPr>
        <w:autoSpaceDE w:val="0"/>
        <w:autoSpaceDN w:val="0"/>
        <w:adjustRightInd w:val="0"/>
        <w:spacing w:after="0" w:line="240" w:lineRule="auto"/>
        <w:ind w:left="360"/>
        <w:jc w:val="both"/>
        <w:rPr>
          <w:rFonts w:ascii="Comic Sans MS" w:hAnsi="Comic Sans MS"/>
          <w:bCs/>
        </w:rPr>
      </w:pPr>
    </w:p>
    <w:p w14:paraId="1D715819" w14:textId="77777777" w:rsidR="0056379B" w:rsidRPr="006D73F0" w:rsidRDefault="0056379B" w:rsidP="006D73F0">
      <w:pPr>
        <w:pStyle w:val="Paragrafoelenco"/>
        <w:numPr>
          <w:ilvl w:val="0"/>
          <w:numId w:val="20"/>
        </w:numPr>
        <w:autoSpaceDE w:val="0"/>
        <w:autoSpaceDN w:val="0"/>
        <w:adjustRightInd w:val="0"/>
        <w:spacing w:after="0" w:line="240" w:lineRule="auto"/>
        <w:ind w:left="0" w:firstLine="0"/>
        <w:jc w:val="both"/>
        <w:outlineLvl w:val="0"/>
        <w:rPr>
          <w:rFonts w:ascii="Comic Sans MS" w:hAnsi="Comic Sans MS" w:cs="Times New Roman"/>
          <w:b/>
          <w:bCs/>
        </w:rPr>
      </w:pPr>
      <w:bookmarkStart w:id="32" w:name="_Toc78192236"/>
      <w:bookmarkStart w:id="33" w:name="_Toc509996275"/>
      <w:bookmarkStart w:id="34" w:name="_Toc515345486"/>
      <w:r w:rsidRPr="006D73F0">
        <w:rPr>
          <w:rFonts w:ascii="Comic Sans MS" w:hAnsi="Comic Sans MS" w:cs="Times New Roman"/>
          <w:b/>
          <w:bCs/>
        </w:rPr>
        <w:t>SUBAPPALTO</w:t>
      </w:r>
      <w:bookmarkEnd w:id="32"/>
    </w:p>
    <w:p w14:paraId="204D68C3" w14:textId="77777777" w:rsidR="00DB47FA" w:rsidRPr="006D73F0" w:rsidRDefault="00DB47FA" w:rsidP="006D73F0">
      <w:pPr>
        <w:pStyle w:val="Paragrafoelenco"/>
        <w:autoSpaceDE w:val="0"/>
        <w:autoSpaceDN w:val="0"/>
        <w:adjustRightInd w:val="0"/>
        <w:spacing w:after="0" w:line="240" w:lineRule="auto"/>
        <w:ind w:left="0"/>
        <w:jc w:val="both"/>
        <w:rPr>
          <w:rFonts w:ascii="Comic Sans MS" w:hAnsi="Comic Sans MS" w:cs="Times New Roman"/>
          <w:b/>
          <w:bCs/>
        </w:rPr>
      </w:pPr>
    </w:p>
    <w:bookmarkEnd w:id="33"/>
    <w:bookmarkEnd w:id="34"/>
    <w:p w14:paraId="3482BFEE" w14:textId="2CB13B4E" w:rsidR="00720EF4" w:rsidRPr="006D73F0" w:rsidRDefault="00720EF4" w:rsidP="006D73F0">
      <w:pPr>
        <w:spacing w:after="0" w:line="240" w:lineRule="auto"/>
        <w:ind w:firstLine="426"/>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Il concorrente indica</w:t>
      </w:r>
      <w:r w:rsidR="00352A19" w:rsidRPr="006D73F0">
        <w:rPr>
          <w:rFonts w:ascii="Comic Sans MS" w:eastAsia="Times New Roman" w:hAnsi="Comic Sans MS" w:cs="Times New Roman"/>
          <w:lang w:eastAsia="it-IT"/>
        </w:rPr>
        <w:t>,</w:t>
      </w:r>
      <w:r w:rsidRPr="006D73F0">
        <w:rPr>
          <w:rFonts w:ascii="Comic Sans MS" w:eastAsia="Times New Roman" w:hAnsi="Comic Sans MS" w:cs="Times New Roman"/>
          <w:lang w:eastAsia="it-IT"/>
        </w:rPr>
        <w:t xml:space="preserve"> all’atto dell’offerta, nell’ambito della documentazione amministrativa, le parti del servizio/fornitura che intende in via facoltativa subappaltare o concedere in cottimo </w:t>
      </w:r>
      <w:r w:rsidRPr="0032041C">
        <w:rPr>
          <w:rFonts w:ascii="Comic Sans MS" w:eastAsia="Times New Roman" w:hAnsi="Comic Sans MS" w:cs="Times New Roman"/>
          <w:lang w:eastAsia="it-IT"/>
        </w:rPr>
        <w:lastRenderedPageBreak/>
        <w:t xml:space="preserve">nei limiti del </w:t>
      </w:r>
      <w:r w:rsidR="00352A19" w:rsidRPr="0032041C">
        <w:rPr>
          <w:rFonts w:ascii="Comic Sans MS" w:eastAsia="Times New Roman" w:hAnsi="Comic Sans MS" w:cs="Times New Roman"/>
          <w:lang w:eastAsia="it-IT"/>
        </w:rPr>
        <w:t>5</w:t>
      </w:r>
      <w:r w:rsidRPr="0032041C">
        <w:rPr>
          <w:rFonts w:ascii="Comic Sans MS" w:eastAsia="Times New Roman" w:hAnsi="Comic Sans MS" w:cs="Times New Roman"/>
          <w:lang w:eastAsia="it-IT"/>
        </w:rPr>
        <w:t>0% dell’importo complessivo del contratto, in conformità a quanto previsto dall’art. 105 del Codice</w:t>
      </w:r>
      <w:r w:rsidR="00352A19" w:rsidRPr="0032041C">
        <w:rPr>
          <w:rFonts w:ascii="Comic Sans MS" w:eastAsia="Times New Roman" w:hAnsi="Comic Sans MS" w:cs="Times New Roman"/>
          <w:lang w:eastAsia="it-IT"/>
        </w:rPr>
        <w:t xml:space="preserve"> e ss.mm.ii.</w:t>
      </w:r>
      <w:r w:rsidRPr="0032041C">
        <w:rPr>
          <w:rFonts w:ascii="Comic Sans MS" w:eastAsia="Times New Roman" w:hAnsi="Comic Sans MS" w:cs="Times New Roman"/>
          <w:lang w:eastAsia="it-IT"/>
        </w:rPr>
        <w:t xml:space="preserve">; in mancanza di tali indicazioni il subappalto </w:t>
      </w:r>
      <w:r w:rsidRPr="0032041C">
        <w:rPr>
          <w:rFonts w:ascii="Comic Sans MS" w:eastAsia="Times New Roman" w:hAnsi="Comic Sans MS" w:cs="Times New Roman"/>
          <w:b/>
          <w:lang w:eastAsia="it-IT"/>
        </w:rPr>
        <w:t>è vietato</w:t>
      </w:r>
      <w:r w:rsidRPr="0032041C">
        <w:rPr>
          <w:rFonts w:ascii="Comic Sans MS" w:eastAsia="Times New Roman" w:hAnsi="Comic Sans MS" w:cs="Times New Roman"/>
          <w:lang w:eastAsia="it-IT"/>
        </w:rPr>
        <w:t>.</w:t>
      </w:r>
      <w:r w:rsidRPr="006D73F0">
        <w:rPr>
          <w:rFonts w:ascii="Comic Sans MS" w:eastAsia="Times New Roman" w:hAnsi="Comic Sans MS" w:cs="Times New Roman"/>
          <w:lang w:eastAsia="it-IT"/>
        </w:rPr>
        <w:t xml:space="preserve"> </w:t>
      </w:r>
    </w:p>
    <w:p w14:paraId="1709CDAD" w14:textId="77777777" w:rsidR="00720EF4" w:rsidRPr="006D73F0" w:rsidRDefault="00720EF4" w:rsidP="006D73F0">
      <w:pPr>
        <w:spacing w:after="0" w:line="240" w:lineRule="auto"/>
        <w:ind w:firstLine="426"/>
        <w:jc w:val="both"/>
        <w:rPr>
          <w:rFonts w:ascii="Comic Sans MS" w:eastAsia="Times New Roman" w:hAnsi="Comic Sans MS" w:cs="Times New Roman"/>
          <w:lang w:eastAsia="it-IT"/>
        </w:rPr>
      </w:pPr>
    </w:p>
    <w:p w14:paraId="6E2432DF" w14:textId="77777777" w:rsidR="00720EF4" w:rsidRPr="006D73F0" w:rsidRDefault="00720EF4" w:rsidP="006D73F0">
      <w:pPr>
        <w:spacing w:after="0" w:line="240" w:lineRule="auto"/>
        <w:ind w:firstLine="426"/>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Non si configurano come attività affidate in subappalto quelle di cui all’art. 105, comma 3, del Codice, nonché le attività eseguite attraverso i propri consorziati designati in sede di gara da parte dei consorzi di cui all’art. 45, comma 2, lett. b) e c).</w:t>
      </w:r>
    </w:p>
    <w:p w14:paraId="7DC08AB8" w14:textId="77777777" w:rsidR="00720EF4" w:rsidRPr="006D73F0" w:rsidRDefault="00720EF4" w:rsidP="006D73F0">
      <w:pPr>
        <w:spacing w:after="0" w:line="240" w:lineRule="auto"/>
        <w:ind w:firstLine="426"/>
        <w:jc w:val="both"/>
        <w:rPr>
          <w:rFonts w:ascii="Comic Sans MS" w:eastAsia="Times New Roman" w:hAnsi="Comic Sans MS" w:cs="Times New Roman"/>
          <w:lang w:eastAsia="it-IT"/>
        </w:rPr>
      </w:pPr>
    </w:p>
    <w:p w14:paraId="5E96C2D5" w14:textId="189B24D4" w:rsidR="00720EF4" w:rsidRPr="006D73F0" w:rsidRDefault="00720EF4" w:rsidP="006D73F0">
      <w:pPr>
        <w:spacing w:after="0" w:line="240" w:lineRule="auto"/>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Il concorrente, qualora intenda ricorrere al subappalto necessario ai fini del possesso dei requisiti di partecipazione, deve - ove ammesso e nei limiti di legge - dichiarare a pena di esclusione la volontà di utilizzare tale istituto ricorrendo a soggetti qualificati evidenziando in maniera dettagliata i requisiti interessati nonché le relative prestazioni che intende subappaltare, utilizzando preferibilmente la sezione C della Parte II del DGUE.</w:t>
      </w:r>
    </w:p>
    <w:p w14:paraId="087B690D" w14:textId="77777777" w:rsidR="00353553" w:rsidRPr="006D73F0" w:rsidRDefault="00353553" w:rsidP="006D73F0">
      <w:pPr>
        <w:spacing w:after="0" w:line="240" w:lineRule="auto"/>
        <w:jc w:val="both"/>
        <w:rPr>
          <w:rFonts w:ascii="Comic Sans MS" w:hAnsi="Comic Sans MS"/>
          <w:bCs/>
        </w:rPr>
      </w:pPr>
    </w:p>
    <w:p w14:paraId="11E459A4" w14:textId="1B691C65" w:rsidR="005E0191" w:rsidRPr="006D73F0" w:rsidRDefault="005E0191" w:rsidP="006D73F0">
      <w:pPr>
        <w:pStyle w:val="Paragrafoelenco"/>
        <w:numPr>
          <w:ilvl w:val="0"/>
          <w:numId w:val="20"/>
        </w:numPr>
        <w:autoSpaceDE w:val="0"/>
        <w:autoSpaceDN w:val="0"/>
        <w:adjustRightInd w:val="0"/>
        <w:spacing w:after="0" w:line="240" w:lineRule="auto"/>
        <w:jc w:val="both"/>
        <w:outlineLvl w:val="0"/>
        <w:rPr>
          <w:rFonts w:ascii="Comic Sans MS" w:hAnsi="Comic Sans MS"/>
        </w:rPr>
      </w:pPr>
      <w:bookmarkStart w:id="35" w:name="_Ref69904311"/>
      <w:bookmarkStart w:id="36" w:name="_Toc78192237"/>
      <w:r w:rsidRPr="006D73F0">
        <w:rPr>
          <w:rFonts w:ascii="Comic Sans MS" w:hAnsi="Comic Sans MS"/>
          <w:b/>
          <w:bCs/>
        </w:rPr>
        <w:t>GARANZI</w:t>
      </w:r>
      <w:r w:rsidR="00ED2415" w:rsidRPr="006D73F0">
        <w:rPr>
          <w:rFonts w:ascii="Comic Sans MS" w:hAnsi="Comic Sans MS"/>
          <w:b/>
          <w:bCs/>
        </w:rPr>
        <w:t>E</w:t>
      </w:r>
      <w:bookmarkEnd w:id="35"/>
      <w:bookmarkEnd w:id="36"/>
      <w:r w:rsidRPr="006D73F0">
        <w:rPr>
          <w:rFonts w:ascii="Comic Sans MS" w:hAnsi="Comic Sans MS"/>
          <w:b/>
          <w:bCs/>
        </w:rPr>
        <w:t xml:space="preserve"> </w:t>
      </w:r>
    </w:p>
    <w:p w14:paraId="1195B393" w14:textId="77777777" w:rsidR="00C95C41" w:rsidRPr="006D73F0" w:rsidRDefault="00C95C41" w:rsidP="006D73F0">
      <w:pPr>
        <w:pStyle w:val="Paragrafoelenco"/>
        <w:numPr>
          <w:ilvl w:val="1"/>
          <w:numId w:val="20"/>
        </w:numPr>
        <w:autoSpaceDE w:val="0"/>
        <w:autoSpaceDN w:val="0"/>
        <w:adjustRightInd w:val="0"/>
        <w:spacing w:after="0" w:line="240" w:lineRule="auto"/>
        <w:jc w:val="both"/>
        <w:outlineLvl w:val="1"/>
        <w:rPr>
          <w:rFonts w:ascii="Comic Sans MS" w:hAnsi="Comic Sans MS"/>
          <w:b/>
        </w:rPr>
      </w:pPr>
      <w:bookmarkStart w:id="37" w:name="_Toc78192238"/>
      <w:r w:rsidRPr="006D73F0">
        <w:rPr>
          <w:rFonts w:ascii="Comic Sans MS" w:hAnsi="Comic Sans MS"/>
          <w:b/>
        </w:rPr>
        <w:t>Garanzia provvisoria</w:t>
      </w:r>
      <w:bookmarkEnd w:id="37"/>
      <w:r w:rsidRPr="006D73F0">
        <w:rPr>
          <w:rFonts w:ascii="Comic Sans MS" w:hAnsi="Comic Sans MS"/>
          <w:b/>
        </w:rPr>
        <w:t xml:space="preserve"> </w:t>
      </w:r>
    </w:p>
    <w:p w14:paraId="2A731666" w14:textId="3DBF8850" w:rsidR="00C95C41" w:rsidRPr="006D73F0" w:rsidRDefault="00C95C41" w:rsidP="006D73F0">
      <w:pPr>
        <w:pStyle w:val="Paragrafoelenco"/>
        <w:autoSpaceDE w:val="0"/>
        <w:autoSpaceDN w:val="0"/>
        <w:adjustRightInd w:val="0"/>
        <w:spacing w:after="0" w:line="240" w:lineRule="auto"/>
        <w:ind w:left="792"/>
        <w:jc w:val="both"/>
        <w:rPr>
          <w:rFonts w:ascii="Comic Sans MS" w:hAnsi="Comic Sans MS"/>
          <w:b/>
        </w:rPr>
      </w:pPr>
      <w:r w:rsidRPr="006D73F0">
        <w:rPr>
          <w:rFonts w:ascii="Comic Sans MS" w:hAnsi="Comic Sans MS"/>
        </w:rPr>
        <w:t xml:space="preserve">Ai sensi dell’art. 1, comma 4, del D.L. n. 76/2020, conv. in L. n. 120/2020, la stazione appaltante non richiede </w:t>
      </w:r>
      <w:r w:rsidRPr="006D73F0">
        <w:rPr>
          <w:rFonts w:ascii="Comic Sans MS" w:hAnsi="Comic Sans MS"/>
          <w:i/>
        </w:rPr>
        <w:t>le garanzie provvisorie</w:t>
      </w:r>
      <w:r w:rsidRPr="006D73F0">
        <w:rPr>
          <w:rFonts w:ascii="Comic Sans MS" w:hAnsi="Comic Sans MS"/>
        </w:rPr>
        <w:t xml:space="preserve"> di cui a</w:t>
      </w:r>
      <w:r w:rsidRPr="006D73F0">
        <w:rPr>
          <w:rFonts w:ascii="Comic Sans MS" w:eastAsia="Times New Roman" w:hAnsi="Comic Sans MS" w:cs="Helvetica"/>
        </w:rPr>
        <w:t>ll’art. 93 del Codice.</w:t>
      </w:r>
    </w:p>
    <w:p w14:paraId="40F6D029" w14:textId="69C3DD85" w:rsidR="00C95C41" w:rsidRPr="006D73F0" w:rsidRDefault="00C95C41" w:rsidP="006D73F0">
      <w:pPr>
        <w:pStyle w:val="Paragrafoelenco"/>
        <w:numPr>
          <w:ilvl w:val="1"/>
          <w:numId w:val="20"/>
        </w:numPr>
        <w:autoSpaceDE w:val="0"/>
        <w:autoSpaceDN w:val="0"/>
        <w:adjustRightInd w:val="0"/>
        <w:spacing w:after="0" w:line="240" w:lineRule="auto"/>
        <w:jc w:val="both"/>
        <w:outlineLvl w:val="1"/>
        <w:rPr>
          <w:rFonts w:ascii="Comic Sans MS" w:hAnsi="Comic Sans MS"/>
          <w:b/>
        </w:rPr>
      </w:pPr>
      <w:bookmarkStart w:id="38" w:name="_Toc78192239"/>
      <w:r w:rsidRPr="006D73F0">
        <w:rPr>
          <w:rFonts w:ascii="Comic Sans MS" w:hAnsi="Comic Sans MS"/>
          <w:b/>
        </w:rPr>
        <w:t>Garanzia definitiva</w:t>
      </w:r>
      <w:bookmarkEnd w:id="38"/>
    </w:p>
    <w:p w14:paraId="41F16D0A" w14:textId="77777777" w:rsidR="00ED2415" w:rsidRPr="006D73F0" w:rsidRDefault="00ED2415" w:rsidP="00A80E91">
      <w:pPr>
        <w:pStyle w:val="Paragrafoelenco"/>
        <w:keepNext/>
        <w:numPr>
          <w:ilvl w:val="0"/>
          <w:numId w:val="32"/>
        </w:numPr>
        <w:spacing w:after="0" w:line="240" w:lineRule="auto"/>
        <w:contextualSpacing w:val="0"/>
        <w:jc w:val="both"/>
        <w:outlineLvl w:val="2"/>
        <w:rPr>
          <w:b/>
          <w:vanish/>
          <w:sz w:val="26"/>
          <w:szCs w:val="26"/>
        </w:rPr>
      </w:pPr>
      <w:bookmarkStart w:id="39" w:name="_Toc509230799"/>
      <w:bookmarkStart w:id="40" w:name="_Toc509230849"/>
      <w:bookmarkStart w:id="41" w:name="_Toc509305752"/>
      <w:bookmarkStart w:id="42" w:name="_Toc509308056"/>
      <w:bookmarkStart w:id="43" w:name="_Toc509321748"/>
      <w:bookmarkStart w:id="44" w:name="_Toc509323524"/>
      <w:bookmarkStart w:id="45" w:name="_Toc509392019"/>
      <w:bookmarkStart w:id="46" w:name="_Toc509392090"/>
      <w:bookmarkStart w:id="47" w:name="_Toc509392156"/>
      <w:bookmarkStart w:id="48" w:name="_Toc509392910"/>
      <w:bookmarkStart w:id="49" w:name="_Toc509392977"/>
      <w:bookmarkStart w:id="50" w:name="_Toc509407320"/>
      <w:bookmarkStart w:id="51" w:name="_Toc509410812"/>
      <w:bookmarkStart w:id="52" w:name="_Toc509410881"/>
      <w:bookmarkStart w:id="53" w:name="_Toc509560734"/>
      <w:bookmarkStart w:id="54" w:name="_Toc509561462"/>
      <w:bookmarkStart w:id="55" w:name="_Toc509563165"/>
      <w:bookmarkStart w:id="56" w:name="_Toc509569267"/>
      <w:bookmarkStart w:id="57" w:name="_Toc509573066"/>
      <w:bookmarkStart w:id="58" w:name="_Toc509573146"/>
      <w:bookmarkStart w:id="59" w:name="_Toc509577086"/>
      <w:bookmarkStart w:id="60" w:name="_Toc509577157"/>
      <w:bookmarkStart w:id="61" w:name="_Toc509577363"/>
      <w:bookmarkStart w:id="62" w:name="_Toc509825254"/>
      <w:bookmarkStart w:id="63" w:name="_Toc510527714"/>
      <w:bookmarkStart w:id="64" w:name="_Toc510535736"/>
      <w:bookmarkStart w:id="65" w:name="_Toc510678125"/>
      <w:bookmarkStart w:id="66" w:name="_Toc512756384"/>
      <w:bookmarkStart w:id="67" w:name="_Toc514837455"/>
      <w:bookmarkStart w:id="68" w:name="_Toc9341379"/>
      <w:bookmarkStart w:id="69" w:name="_Toc9342014"/>
      <w:bookmarkStart w:id="70" w:name="_Toc52996097"/>
      <w:bookmarkStart w:id="71" w:name="_Toc52996166"/>
      <w:bookmarkStart w:id="72" w:name="_Toc64644316"/>
      <w:bookmarkStart w:id="73" w:name="_Toc64644385"/>
      <w:bookmarkStart w:id="74" w:name="_Toc64644496"/>
      <w:bookmarkStart w:id="75" w:name="_Toc64644728"/>
      <w:bookmarkStart w:id="76" w:name="_Toc64645349"/>
      <w:bookmarkStart w:id="77" w:name="_Toc71216104"/>
      <w:bookmarkStart w:id="78" w:name="_Toc71584500"/>
      <w:bookmarkStart w:id="79" w:name="_Toc71584591"/>
      <w:bookmarkStart w:id="80" w:name="_Toc71584645"/>
      <w:bookmarkStart w:id="81" w:name="_Toc71585077"/>
      <w:bookmarkStart w:id="82" w:name="_Toc71897250"/>
      <w:bookmarkStart w:id="83" w:name="_Toc76635910"/>
      <w:bookmarkStart w:id="84" w:name="_Toc76635975"/>
      <w:bookmarkStart w:id="85" w:name="_Toc76636039"/>
      <w:bookmarkStart w:id="86" w:name="_Toc76636092"/>
      <w:bookmarkStart w:id="87" w:name="_Toc76639366"/>
      <w:bookmarkStart w:id="88" w:name="_Toc76639419"/>
      <w:bookmarkStart w:id="89" w:name="_Toc76639573"/>
      <w:bookmarkStart w:id="90" w:name="_Toc78192240"/>
      <w:bookmarkStart w:id="91" w:name="_Toc508715497"/>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bookmarkEnd w:id="91"/>
    <w:p w14:paraId="3EEC4282" w14:textId="51F021BA" w:rsidR="00ED2415" w:rsidRPr="006D73F0" w:rsidRDefault="00ED2415" w:rsidP="006D73F0">
      <w:pPr>
        <w:tabs>
          <w:tab w:val="left" w:pos="426"/>
        </w:tabs>
        <w:spacing w:after="0" w:line="240" w:lineRule="auto"/>
        <w:ind w:firstLine="426"/>
        <w:jc w:val="both"/>
        <w:rPr>
          <w:rFonts w:ascii="Comic Sans MS" w:hAnsi="Comic Sans MS"/>
        </w:rPr>
      </w:pPr>
      <w:r w:rsidRPr="006D73F0">
        <w:rPr>
          <w:rFonts w:ascii="Comic Sans MS" w:hAnsi="Comic Sans MS"/>
        </w:rPr>
        <w:t>Ai sensi dell’art.103 del Codice, l’operatore aggiudicatario, successivamente alla comunicazione dell’avvenuta aggiudicazione, deve costituire, a pena di decadenza dell’affidamento, una cauzione denominata “</w:t>
      </w:r>
      <w:r w:rsidRPr="006D73F0">
        <w:rPr>
          <w:rFonts w:ascii="Comic Sans MS" w:hAnsi="Comic Sans MS"/>
          <w:b/>
        </w:rPr>
        <w:t>garanzia definitiva</w:t>
      </w:r>
      <w:r w:rsidRPr="006D73F0">
        <w:rPr>
          <w:rFonts w:ascii="Comic Sans MS" w:hAnsi="Comic Sans MS"/>
        </w:rPr>
        <w:t xml:space="preserve">” da costituirsi a scelta dell’appaltatore sotto forma di cauzione o di fideiussione e con le medesime modalità previste dall’art. 93, co. 7, del Codice per la garanzia provvisoria. </w:t>
      </w:r>
    </w:p>
    <w:p w14:paraId="08C05E0E" w14:textId="77777777" w:rsidR="00ED2415" w:rsidRPr="006D73F0" w:rsidRDefault="00ED2415" w:rsidP="006D73F0">
      <w:pPr>
        <w:tabs>
          <w:tab w:val="left" w:pos="426"/>
        </w:tabs>
        <w:spacing w:after="0" w:line="240" w:lineRule="auto"/>
        <w:ind w:firstLine="426"/>
        <w:jc w:val="both"/>
        <w:rPr>
          <w:rFonts w:ascii="Comic Sans MS" w:hAnsi="Comic Sans MS"/>
        </w:rPr>
      </w:pPr>
      <w:r w:rsidRPr="006D73F0">
        <w:rPr>
          <w:rFonts w:ascii="Comic Sans MS" w:hAnsi="Comic Sans MS"/>
        </w:rPr>
        <w:t>Tale cauzione è prestata a garanzia dell’esatto e completo adempimento di tutte le obbligazioni contrattuali, del risarcimento dei danni derivanti dall’eventuale inadempimento delle obbligazioni stesse e a garanzia del rimborso delle somme pagate in più all’esecutore rispetto alle risultanze della liquidazione finale, fatta salva comunque la risarcibilità del maggio danno verso l’appaltatore.</w:t>
      </w:r>
    </w:p>
    <w:p w14:paraId="56E4F6FB" w14:textId="77777777" w:rsidR="00ED2415" w:rsidRPr="006D73F0" w:rsidRDefault="00ED2415" w:rsidP="006D73F0">
      <w:pPr>
        <w:tabs>
          <w:tab w:val="left" w:pos="426"/>
        </w:tabs>
        <w:spacing w:after="0" w:line="240" w:lineRule="auto"/>
        <w:ind w:firstLine="426"/>
        <w:jc w:val="both"/>
        <w:rPr>
          <w:rFonts w:ascii="Comic Sans MS" w:hAnsi="Comic Sans MS"/>
        </w:rPr>
      </w:pPr>
      <w:r w:rsidRPr="006D73F0">
        <w:rPr>
          <w:rFonts w:ascii="Comic Sans MS" w:hAnsi="Comic Sans MS"/>
        </w:rPr>
        <w:t>Il diritto di valersi della cauzione definitiva è esercitato in conformità a quanto previsto dall’art. 103, co. 2, del Codice.</w:t>
      </w:r>
    </w:p>
    <w:p w14:paraId="28E3E85B" w14:textId="57324ADE" w:rsidR="00ED2415" w:rsidRPr="006D73F0" w:rsidRDefault="00ED2415" w:rsidP="006D73F0">
      <w:pPr>
        <w:tabs>
          <w:tab w:val="left" w:pos="426"/>
        </w:tabs>
        <w:spacing w:after="0" w:line="240" w:lineRule="auto"/>
        <w:ind w:firstLine="426"/>
        <w:jc w:val="both"/>
        <w:rPr>
          <w:rFonts w:ascii="Comic Sans MS" w:hAnsi="Comic Sans MS"/>
        </w:rPr>
      </w:pPr>
      <w:r w:rsidRPr="006D73F0">
        <w:rPr>
          <w:rFonts w:ascii="Comic Sans MS" w:hAnsi="Comic Sans MS"/>
        </w:rPr>
        <w:t>L’importo netto della garanzia definitiva è calcolato in percentuale sull’importo netto di aggiudicazione secondo il disposto dell’art. 103, co. 1, del D.Lgs. n. 50/2016.</w:t>
      </w:r>
    </w:p>
    <w:p w14:paraId="4A55B77C" w14:textId="77777777" w:rsidR="00ED2415" w:rsidRPr="006D73F0" w:rsidRDefault="00ED2415" w:rsidP="006D73F0">
      <w:pPr>
        <w:tabs>
          <w:tab w:val="left" w:pos="426"/>
        </w:tabs>
        <w:spacing w:after="0" w:line="240" w:lineRule="auto"/>
        <w:ind w:firstLine="426"/>
        <w:jc w:val="both"/>
        <w:rPr>
          <w:rFonts w:ascii="Comic Sans MS" w:hAnsi="Comic Sans MS"/>
        </w:rPr>
      </w:pPr>
      <w:r w:rsidRPr="006D73F0">
        <w:rPr>
          <w:rFonts w:ascii="Comic Sans MS" w:hAnsi="Comic Sans MS"/>
        </w:rPr>
        <w:t>Con riferimento alle riduzioni applicabili all’importo della garanzia definitiva si applica la stessa disciplina prevista per la garanzia provvisoria.</w:t>
      </w:r>
    </w:p>
    <w:p w14:paraId="556CF460" w14:textId="77777777" w:rsidR="00ED2415" w:rsidRPr="006D73F0" w:rsidRDefault="00ED2415" w:rsidP="006D73F0">
      <w:pPr>
        <w:tabs>
          <w:tab w:val="left" w:pos="426"/>
        </w:tabs>
        <w:spacing w:after="0" w:line="240" w:lineRule="auto"/>
        <w:ind w:firstLine="426"/>
        <w:jc w:val="both"/>
        <w:rPr>
          <w:rFonts w:ascii="Comic Sans MS" w:hAnsi="Comic Sans MS"/>
        </w:rPr>
      </w:pPr>
      <w:r w:rsidRPr="006D73F0">
        <w:rPr>
          <w:rFonts w:ascii="Comic Sans MS" w:hAnsi="Comic Sans MS"/>
        </w:rPr>
        <w:t>La garanzia definitiva è progressivamente svincolata a misura dell’avanzamento dell’esecuzione, nel limite massimo del 80% dell’iniziale importo garantito: tale svincolo è automatico, con la sola condizione della consegna all’Istituto garante, da parte dell’appaltatore, del documento di avvenuta esecuzione pro-quota.</w:t>
      </w:r>
    </w:p>
    <w:p w14:paraId="4FE7E908" w14:textId="77777777" w:rsidR="00ED2415" w:rsidRPr="006D73F0" w:rsidRDefault="00ED2415" w:rsidP="006D73F0">
      <w:pPr>
        <w:tabs>
          <w:tab w:val="left" w:pos="426"/>
        </w:tabs>
        <w:spacing w:after="0" w:line="240" w:lineRule="auto"/>
        <w:ind w:firstLine="426"/>
        <w:jc w:val="both"/>
        <w:rPr>
          <w:rFonts w:ascii="Comic Sans MS" w:hAnsi="Comic Sans MS"/>
        </w:rPr>
      </w:pPr>
      <w:r w:rsidRPr="006D73F0">
        <w:rPr>
          <w:rFonts w:ascii="Comic Sans MS" w:hAnsi="Comic Sans MS"/>
        </w:rPr>
        <w:t xml:space="preserve">Il residuo 20% verrà svincolato secondo le modalità di cui all’art. 103, co. 5 e ss., del Codice. </w:t>
      </w:r>
    </w:p>
    <w:p w14:paraId="0EE3AFCD" w14:textId="77777777" w:rsidR="00ED2415" w:rsidRPr="006D73F0" w:rsidRDefault="00ED2415" w:rsidP="006D73F0">
      <w:pPr>
        <w:tabs>
          <w:tab w:val="left" w:pos="426"/>
        </w:tabs>
        <w:spacing w:after="0" w:line="240" w:lineRule="auto"/>
        <w:ind w:firstLine="426"/>
        <w:jc w:val="both"/>
        <w:rPr>
          <w:rFonts w:ascii="Comic Sans MS" w:hAnsi="Comic Sans MS"/>
        </w:rPr>
      </w:pPr>
      <w:r w:rsidRPr="006D73F0">
        <w:rPr>
          <w:rFonts w:ascii="Comic Sans MS" w:hAnsi="Comic Sans MS"/>
        </w:rPr>
        <w:t xml:space="preserve">La garanzia definitiva deve inoltre prevedere una espressa disposizione in forza della quale la garanzia stessa sarà tacitamente rinnovata con l’obbligo dell’impresa aggiudicataria di pagamenti dei premi, anche oltre il termine di scadenza riportato nella garanzia, fino al momento in cui la stessa impressa obbligata consegni una dichiarazione liberatoria a svincolo della garanzia rilasciata dall’Ente garantito. La garanzia definitiva deve essere tempestivamente reintegrata qualora in corso d’opera essa sia stata parzialmente o totalmente incamerata </w:t>
      </w:r>
      <w:r w:rsidRPr="006D73F0">
        <w:rPr>
          <w:rFonts w:ascii="Comic Sans MS" w:hAnsi="Comic Sans MS"/>
        </w:rPr>
        <w:lastRenderedPageBreak/>
        <w:t>dall’Ente ai sensi dell’art. 103, co. 1, del Codice; in caso di inottemperanza, la reintegrazione si effettua a valere sui ratei di prezzo da corrispondere all’esecutore.</w:t>
      </w:r>
    </w:p>
    <w:p w14:paraId="4FDC016C" w14:textId="77777777" w:rsidR="00ED2415" w:rsidRPr="006D73F0" w:rsidRDefault="00ED2415" w:rsidP="006D73F0">
      <w:pPr>
        <w:tabs>
          <w:tab w:val="left" w:pos="426"/>
        </w:tabs>
        <w:autoSpaceDE w:val="0"/>
        <w:autoSpaceDN w:val="0"/>
        <w:adjustRightInd w:val="0"/>
        <w:spacing w:after="0" w:line="240" w:lineRule="auto"/>
        <w:ind w:firstLine="426"/>
        <w:jc w:val="both"/>
        <w:rPr>
          <w:rFonts w:ascii="Comic Sans MS" w:hAnsi="Comic Sans MS"/>
        </w:rPr>
      </w:pPr>
      <w:r w:rsidRPr="006D73F0">
        <w:rPr>
          <w:rFonts w:ascii="Comic Sans MS" w:hAnsi="Comic Sans MS"/>
        </w:rPr>
        <w:t xml:space="preserve">La garanzia definitiva deve prevedere espressamente la rinuncia al beneficio della preventiva escussione del debitore principale, la rinuncia all’eccezione di cui all’art. 1957, co. 2, del Codice civile e l’operatività entro 15 gg. a semplice richiesta scritta dell’Amministrazione, nonché avere una validità fino alla data di emissione del certificato di verifica della conformità che attesti la regolare esecuzione ai sensi dell’art. 103, co. 1, del Codice o comunque decorsi 12 (dodici) mesi dalla data di ultimazione delle prestazioni risultante dal relativo certificato. </w:t>
      </w:r>
    </w:p>
    <w:p w14:paraId="462F5DAE" w14:textId="77777777" w:rsidR="00ED2415" w:rsidRPr="006D73F0" w:rsidRDefault="00ED2415" w:rsidP="006D73F0">
      <w:pPr>
        <w:tabs>
          <w:tab w:val="left" w:pos="284"/>
          <w:tab w:val="left" w:pos="426"/>
        </w:tabs>
        <w:spacing w:after="0" w:line="240" w:lineRule="auto"/>
        <w:ind w:firstLine="426"/>
        <w:jc w:val="both"/>
        <w:rPr>
          <w:rFonts w:ascii="Comic Sans MS" w:hAnsi="Comic Sans MS"/>
        </w:rPr>
      </w:pPr>
      <w:r w:rsidRPr="006D73F0">
        <w:rPr>
          <w:rFonts w:ascii="Comic Sans MS" w:hAnsi="Comic Sans MS"/>
        </w:rPr>
        <w:t>Nell’ipotesi di partecipazione “plurisoggettiva/consorzi lett. b) e c) dell’art. 45 del Codice” si precisa quanto segue:</w:t>
      </w:r>
    </w:p>
    <w:p w14:paraId="2229C710" w14:textId="77777777" w:rsidR="00ED2415" w:rsidRPr="006D73F0" w:rsidRDefault="00ED2415" w:rsidP="00A80E91">
      <w:pPr>
        <w:numPr>
          <w:ilvl w:val="0"/>
          <w:numId w:val="31"/>
        </w:numPr>
        <w:tabs>
          <w:tab w:val="left" w:pos="284"/>
          <w:tab w:val="left" w:pos="426"/>
        </w:tabs>
        <w:spacing w:after="0" w:line="240" w:lineRule="auto"/>
        <w:ind w:left="284" w:hanging="284"/>
        <w:jc w:val="both"/>
        <w:rPr>
          <w:rFonts w:ascii="Comic Sans MS" w:hAnsi="Comic Sans MS"/>
        </w:rPr>
      </w:pPr>
      <w:r w:rsidRPr="006D73F0">
        <w:rPr>
          <w:rFonts w:ascii="Comic Sans MS" w:hAnsi="Comic Sans MS"/>
        </w:rPr>
        <w:t>in caso di raggruppamenti temporanei di imprese, aggregazioni di imprese di rete o consorzi ordinari o GEIE (costituiti), la garanzia definitiva dovrà essere costituita dall’impresa capogruppo (dietro mandato irrevocabile) o dal consorzio in nome e per conto proprio e delle mandanti/consorziate/aggregate a pena di esclusione, con espressa menzione di tutte le imprese facenti parte del raggruppamento o del consorzio;</w:t>
      </w:r>
    </w:p>
    <w:p w14:paraId="37C6650A" w14:textId="77777777" w:rsidR="00ED2415" w:rsidRPr="006D73F0" w:rsidRDefault="00ED2415" w:rsidP="00A80E91">
      <w:pPr>
        <w:numPr>
          <w:ilvl w:val="0"/>
          <w:numId w:val="31"/>
        </w:numPr>
        <w:tabs>
          <w:tab w:val="left" w:pos="284"/>
          <w:tab w:val="left" w:pos="426"/>
        </w:tabs>
        <w:spacing w:after="0" w:line="240" w:lineRule="auto"/>
        <w:ind w:left="284" w:hanging="284"/>
        <w:jc w:val="both"/>
        <w:rPr>
          <w:rFonts w:ascii="Comic Sans MS" w:hAnsi="Comic Sans MS"/>
        </w:rPr>
      </w:pPr>
      <w:r w:rsidRPr="006D73F0">
        <w:rPr>
          <w:rFonts w:ascii="Comic Sans MS" w:hAnsi="Comic Sans MS"/>
        </w:rPr>
        <w:t>in caso di consorzi di cui all’art. 45, comma 2, lettere b) e c), del Codice, la garanzia definitiva deve essere presentata dal consorzio ed essere intestata al medesimo.</w:t>
      </w:r>
    </w:p>
    <w:p w14:paraId="5E681FC5" w14:textId="295EE1A4" w:rsidR="005E0191" w:rsidRPr="006D73F0" w:rsidRDefault="005E0191" w:rsidP="006D73F0">
      <w:pPr>
        <w:autoSpaceDE w:val="0"/>
        <w:autoSpaceDN w:val="0"/>
        <w:adjustRightInd w:val="0"/>
        <w:spacing w:after="0" w:line="240" w:lineRule="auto"/>
        <w:jc w:val="both"/>
        <w:rPr>
          <w:rFonts w:ascii="Comic Sans MS" w:hAnsi="Comic Sans MS"/>
          <w:b/>
          <w:bCs/>
        </w:rPr>
      </w:pPr>
    </w:p>
    <w:p w14:paraId="612B6221" w14:textId="5F4DDA42" w:rsidR="00ED2415" w:rsidRPr="006D73F0" w:rsidRDefault="00ED2415" w:rsidP="006D73F0">
      <w:pPr>
        <w:pStyle w:val="Paragrafoelenco"/>
        <w:numPr>
          <w:ilvl w:val="0"/>
          <w:numId w:val="20"/>
        </w:numPr>
        <w:autoSpaceDE w:val="0"/>
        <w:autoSpaceDN w:val="0"/>
        <w:adjustRightInd w:val="0"/>
        <w:spacing w:after="0" w:line="240" w:lineRule="auto"/>
        <w:jc w:val="both"/>
        <w:outlineLvl w:val="0"/>
        <w:rPr>
          <w:rFonts w:ascii="Comic Sans MS" w:hAnsi="Comic Sans MS"/>
          <w:b/>
        </w:rPr>
      </w:pPr>
      <w:bookmarkStart w:id="92" w:name="_Toc78192241"/>
      <w:bookmarkStart w:id="93" w:name="_Ref69904494"/>
      <w:r w:rsidRPr="006D73F0">
        <w:rPr>
          <w:rFonts w:ascii="Comic Sans MS" w:hAnsi="Comic Sans MS"/>
          <w:b/>
        </w:rPr>
        <w:t>SOPRALLUOGO</w:t>
      </w:r>
      <w:bookmarkEnd w:id="92"/>
    </w:p>
    <w:p w14:paraId="48BB0099" w14:textId="11508D8D" w:rsidR="00ED2415" w:rsidRPr="006D73F0" w:rsidRDefault="003E70B5" w:rsidP="006D73F0">
      <w:pPr>
        <w:pStyle w:val="Paragrafoelenco"/>
        <w:autoSpaceDE w:val="0"/>
        <w:autoSpaceDN w:val="0"/>
        <w:adjustRightInd w:val="0"/>
        <w:spacing w:after="0" w:line="240" w:lineRule="auto"/>
        <w:ind w:left="360"/>
        <w:jc w:val="both"/>
        <w:rPr>
          <w:rFonts w:ascii="Comic Sans MS" w:hAnsi="Comic Sans MS"/>
        </w:rPr>
      </w:pPr>
      <w:r w:rsidRPr="006D73F0">
        <w:rPr>
          <w:rFonts w:ascii="Comic Sans MS" w:hAnsi="Comic Sans MS"/>
        </w:rPr>
        <w:t>Non previsto.</w:t>
      </w:r>
    </w:p>
    <w:p w14:paraId="285A6680" w14:textId="77777777" w:rsidR="003E70B5" w:rsidRPr="006D73F0" w:rsidRDefault="003E70B5" w:rsidP="006D73F0">
      <w:pPr>
        <w:pStyle w:val="Paragrafoelenco"/>
        <w:autoSpaceDE w:val="0"/>
        <w:autoSpaceDN w:val="0"/>
        <w:adjustRightInd w:val="0"/>
        <w:spacing w:after="0" w:line="240" w:lineRule="auto"/>
        <w:ind w:left="360"/>
        <w:jc w:val="both"/>
        <w:rPr>
          <w:rFonts w:ascii="Comic Sans MS" w:hAnsi="Comic Sans MS"/>
        </w:rPr>
      </w:pPr>
    </w:p>
    <w:p w14:paraId="0A1EF52A" w14:textId="48C24DB1" w:rsidR="00E11744" w:rsidRPr="006D73F0" w:rsidRDefault="00E11744" w:rsidP="006D73F0">
      <w:pPr>
        <w:pStyle w:val="Paragrafoelenco"/>
        <w:numPr>
          <w:ilvl w:val="0"/>
          <w:numId w:val="20"/>
        </w:numPr>
        <w:autoSpaceDE w:val="0"/>
        <w:autoSpaceDN w:val="0"/>
        <w:adjustRightInd w:val="0"/>
        <w:spacing w:after="0" w:line="240" w:lineRule="auto"/>
        <w:jc w:val="both"/>
        <w:outlineLvl w:val="0"/>
        <w:rPr>
          <w:rFonts w:ascii="Comic Sans MS" w:hAnsi="Comic Sans MS"/>
        </w:rPr>
      </w:pPr>
      <w:bookmarkStart w:id="94" w:name="_Toc78192242"/>
      <w:r w:rsidRPr="006D73F0">
        <w:rPr>
          <w:rFonts w:ascii="Comic Sans MS" w:hAnsi="Comic Sans MS"/>
          <w:b/>
          <w:bCs/>
        </w:rPr>
        <w:t>PAGAMENTO DEL CONTRIBUTO A FAVORE DELL’ANAC</w:t>
      </w:r>
      <w:bookmarkEnd w:id="93"/>
      <w:bookmarkEnd w:id="94"/>
      <w:r w:rsidRPr="006D73F0">
        <w:rPr>
          <w:rFonts w:ascii="Comic Sans MS" w:hAnsi="Comic Sans MS"/>
          <w:b/>
          <w:bCs/>
        </w:rPr>
        <w:t xml:space="preserve"> </w:t>
      </w:r>
    </w:p>
    <w:p w14:paraId="6CEF9BC7" w14:textId="4C2B8E50" w:rsidR="00E11744" w:rsidRPr="006D73F0" w:rsidRDefault="00E11744" w:rsidP="006D73F0">
      <w:pPr>
        <w:pStyle w:val="StileBollo"/>
        <w:spacing w:line="240" w:lineRule="auto"/>
        <w:ind w:left="0" w:firstLine="0"/>
        <w:rPr>
          <w:rFonts w:ascii="Comic Sans MS" w:hAnsi="Comic Sans MS" w:cs="Helvetica"/>
          <w:b w:val="0"/>
          <w:sz w:val="22"/>
          <w:szCs w:val="22"/>
          <w:lang w:eastAsia="en-US"/>
        </w:rPr>
      </w:pPr>
      <w:r w:rsidRPr="006D73F0">
        <w:rPr>
          <w:rFonts w:ascii="Comic Sans MS" w:hAnsi="Comic Sans MS" w:cs="Helvetica"/>
          <w:b w:val="0"/>
          <w:sz w:val="22"/>
          <w:szCs w:val="22"/>
          <w:lang w:eastAsia="en-US"/>
        </w:rPr>
        <w:t xml:space="preserve">I concorrenti effettuano, </w:t>
      </w:r>
      <w:r w:rsidRPr="006D73F0">
        <w:rPr>
          <w:rFonts w:ascii="Comic Sans MS" w:hAnsi="Comic Sans MS" w:cs="Helvetica"/>
          <w:sz w:val="22"/>
          <w:szCs w:val="22"/>
          <w:lang w:eastAsia="en-US"/>
        </w:rPr>
        <w:t>a pena di esclusione</w:t>
      </w:r>
      <w:r w:rsidRPr="006D73F0">
        <w:rPr>
          <w:rFonts w:ascii="Comic Sans MS" w:hAnsi="Comic Sans MS" w:cs="Helvetica"/>
          <w:b w:val="0"/>
          <w:sz w:val="22"/>
          <w:szCs w:val="22"/>
          <w:lang w:eastAsia="en-US"/>
        </w:rPr>
        <w:t>, il pagamento del contributo previsto dalla legge in favore dell’Autorità Nazionale Anticorruzione (Delibera ANAC n.1174 del 19 dicembre 2018, pubblicata nella pubblicata nella Gazzetta Ufficiale Serie Generale n.55 del 06.03.2019, già in vigore dal 01 gennaio 2019</w:t>
      </w:r>
      <w:r w:rsidR="003E70B5" w:rsidRPr="006D73F0">
        <w:rPr>
          <w:rFonts w:ascii="Comic Sans MS" w:hAnsi="Comic Sans MS" w:cs="Helvetica"/>
          <w:b w:val="0"/>
          <w:sz w:val="22"/>
          <w:szCs w:val="22"/>
          <w:lang w:eastAsia="en-US"/>
        </w:rPr>
        <w:t xml:space="preserve">, </w:t>
      </w:r>
      <w:r w:rsidRPr="006D73F0">
        <w:rPr>
          <w:rFonts w:ascii="Comic Sans MS" w:hAnsi="Comic Sans MS" w:cs="Helvetica"/>
          <w:b w:val="0"/>
          <w:sz w:val="22"/>
          <w:szCs w:val="22"/>
          <w:lang w:eastAsia="en-US"/>
        </w:rPr>
        <w:t>pubblicata, altresì, sul sito dell’ANAC nella sezione “contributi in sede di gara”) e allegano la ricevuta ai documenti di gara</w:t>
      </w:r>
      <w:r w:rsidR="00785AF8" w:rsidRPr="006D73F0">
        <w:rPr>
          <w:rFonts w:ascii="Comic Sans MS" w:hAnsi="Comic Sans MS" w:cs="Helvetica"/>
          <w:b w:val="0"/>
          <w:sz w:val="22"/>
          <w:szCs w:val="22"/>
          <w:lang w:eastAsia="en-US"/>
        </w:rPr>
        <w:t>, nella busta amministrativa</w:t>
      </w:r>
      <w:r w:rsidRPr="006D73F0">
        <w:rPr>
          <w:rFonts w:ascii="Comic Sans MS" w:hAnsi="Comic Sans MS" w:cs="Helvetica"/>
          <w:b w:val="0"/>
          <w:sz w:val="22"/>
          <w:szCs w:val="22"/>
          <w:lang w:eastAsia="en-US"/>
        </w:rPr>
        <w:t xml:space="preserve">. </w:t>
      </w:r>
    </w:p>
    <w:p w14:paraId="571D4239" w14:textId="357A98AF" w:rsidR="00E11744" w:rsidRPr="006D73F0" w:rsidRDefault="00E11744" w:rsidP="006D73F0">
      <w:pPr>
        <w:pStyle w:val="StileBollo"/>
        <w:spacing w:line="240" w:lineRule="auto"/>
        <w:ind w:left="0" w:firstLine="0"/>
        <w:rPr>
          <w:rFonts w:ascii="Comic Sans MS" w:hAnsi="Comic Sans MS" w:cs="Helvetica"/>
          <w:b w:val="0"/>
          <w:sz w:val="22"/>
          <w:szCs w:val="22"/>
          <w:lang w:eastAsia="en-US"/>
        </w:rPr>
      </w:pPr>
      <w:r w:rsidRPr="006D73F0">
        <w:rPr>
          <w:rFonts w:ascii="Comic Sans MS" w:hAnsi="Comic Sans MS" w:cs="Helvetica"/>
          <w:b w:val="0"/>
          <w:sz w:val="22"/>
          <w:szCs w:val="22"/>
          <w:lang w:eastAsia="en-US"/>
        </w:rPr>
        <w:t xml:space="preserve">Il versamento deve essere effettuato secondo le istruzioni operative pubblicate sul sito dell’Autorità disponibili al seguente indirizzo: </w:t>
      </w:r>
      <w:hyperlink r:id="rId13" w:history="1">
        <w:r w:rsidR="003E70B5" w:rsidRPr="006D73F0">
          <w:rPr>
            <w:rStyle w:val="Collegamentoipertestuale"/>
            <w:rFonts w:ascii="Comic Sans MS" w:hAnsi="Comic Sans MS" w:cs="Helvetica"/>
            <w:b w:val="0"/>
            <w:color w:val="auto"/>
            <w:sz w:val="22"/>
            <w:szCs w:val="22"/>
            <w:lang w:eastAsia="en-US"/>
          </w:rPr>
          <w:t>https://www.anticorruzione.it/-/gestione-contributi-gara?redirect=%2Fper-le-imprese</w:t>
        </w:r>
      </w:hyperlink>
    </w:p>
    <w:p w14:paraId="3744CC5A" w14:textId="77777777" w:rsidR="00450C99" w:rsidRPr="006D73F0" w:rsidRDefault="00450C99" w:rsidP="006D73F0">
      <w:pPr>
        <w:pStyle w:val="StileBollo"/>
        <w:spacing w:line="240" w:lineRule="auto"/>
        <w:ind w:left="0" w:firstLine="0"/>
        <w:rPr>
          <w:rFonts w:ascii="Comic Sans MS" w:hAnsi="Comic Sans MS" w:cs="Helvetica"/>
          <w:b w:val="0"/>
          <w:sz w:val="22"/>
          <w:szCs w:val="22"/>
          <w:lang w:eastAsia="en-US"/>
        </w:rPr>
      </w:pPr>
      <w:r w:rsidRPr="006D73F0">
        <w:rPr>
          <w:rFonts w:ascii="Comic Sans MS" w:hAnsi="Comic Sans MS" w:cs="Helvetica"/>
          <w:b w:val="0"/>
          <w:sz w:val="22"/>
          <w:szCs w:val="22"/>
          <w:lang w:eastAsia="en-US"/>
        </w:rPr>
        <w:t xml:space="preserve">In caso di mancata presentazione della ricevuta la stazione appaltante accerta il pagamento mediante consultazione del sistema AVCPass. </w:t>
      </w:r>
    </w:p>
    <w:p w14:paraId="65605A8E" w14:textId="77777777" w:rsidR="00450C99" w:rsidRPr="006D73F0" w:rsidRDefault="00450C99" w:rsidP="006D73F0">
      <w:pPr>
        <w:pStyle w:val="StileBollo"/>
        <w:spacing w:line="240" w:lineRule="auto"/>
        <w:ind w:left="0" w:firstLine="0"/>
        <w:rPr>
          <w:rFonts w:ascii="Comic Sans MS" w:hAnsi="Comic Sans MS" w:cs="Helvetica"/>
          <w:b w:val="0"/>
          <w:sz w:val="22"/>
          <w:szCs w:val="22"/>
          <w:lang w:eastAsia="en-US"/>
        </w:rPr>
      </w:pPr>
      <w:r w:rsidRPr="006D73F0">
        <w:rPr>
          <w:rFonts w:ascii="Comic Sans MS" w:hAnsi="Comic Sans MS" w:cs="Helvetica"/>
          <w:b w:val="0"/>
          <w:sz w:val="22"/>
          <w:szCs w:val="22"/>
          <w:lang w:eastAsia="en-US"/>
        </w:rPr>
        <w:t xml:space="preserve">Qualora il pagamento non risulti registrato nel sistema, la mancata presentazione della ricevuta potrà essere sanata ai sensi dell’art. 83, comma 9, del Codice, a condizione che il pagamento sia stato già effettuato prima della scadenza del termine di presentazione dell’offerta. </w:t>
      </w:r>
    </w:p>
    <w:p w14:paraId="3C7EECD4" w14:textId="77777777" w:rsidR="00450C99" w:rsidRPr="006D73F0" w:rsidRDefault="00450C99" w:rsidP="006D73F0">
      <w:pPr>
        <w:pStyle w:val="StileBollo"/>
        <w:spacing w:line="240" w:lineRule="auto"/>
        <w:ind w:left="0" w:firstLine="0"/>
        <w:rPr>
          <w:rFonts w:ascii="Comic Sans MS" w:hAnsi="Comic Sans MS" w:cs="Helvetica"/>
          <w:b w:val="0"/>
          <w:sz w:val="22"/>
          <w:szCs w:val="22"/>
          <w:lang w:eastAsia="en-US"/>
        </w:rPr>
      </w:pPr>
      <w:r w:rsidRPr="006D73F0">
        <w:rPr>
          <w:rFonts w:ascii="Comic Sans MS" w:hAnsi="Comic Sans MS" w:cs="Helvetica"/>
          <w:b w:val="0"/>
          <w:sz w:val="22"/>
          <w:szCs w:val="22"/>
          <w:lang w:eastAsia="en-US"/>
        </w:rPr>
        <w:t>In caso di mancata dimostrazione dell’avvenuto pagamento, la stazione appaltante esclude il concorrente dalla procedura di gara, ai sensi dell’art. 1, comma 67, della L. n. 266/2005.</w:t>
      </w:r>
    </w:p>
    <w:p w14:paraId="6C50426D" w14:textId="38A4B9CE" w:rsidR="00450C99" w:rsidRPr="006D73F0" w:rsidRDefault="00450C99" w:rsidP="006D73F0">
      <w:pPr>
        <w:pStyle w:val="StileBollo"/>
        <w:spacing w:line="240" w:lineRule="auto"/>
        <w:ind w:left="0" w:firstLine="0"/>
        <w:rPr>
          <w:rFonts w:ascii="Comic Sans MS" w:hAnsi="Comic Sans MS" w:cs="Helvetica"/>
          <w:b w:val="0"/>
          <w:sz w:val="22"/>
          <w:szCs w:val="22"/>
          <w:lang w:eastAsia="en-US"/>
        </w:rPr>
      </w:pPr>
      <w:r w:rsidRPr="006D73F0">
        <w:rPr>
          <w:rFonts w:ascii="Comic Sans MS" w:hAnsi="Comic Sans MS" w:cs="Helvetica"/>
          <w:b w:val="0"/>
          <w:sz w:val="22"/>
          <w:szCs w:val="22"/>
          <w:lang w:eastAsia="en-US"/>
        </w:rPr>
        <w:t>Nell’ipotesi di partecipazione “plurisoggettiva/consorzi lett. b) e c) dell’art.45 del Codice” si precisa quanto segue</w:t>
      </w:r>
      <w:r w:rsidR="003E70B5" w:rsidRPr="006D73F0">
        <w:rPr>
          <w:rFonts w:ascii="Comic Sans MS" w:hAnsi="Comic Sans MS" w:cs="Helvetica"/>
          <w:b w:val="0"/>
          <w:sz w:val="22"/>
          <w:szCs w:val="22"/>
          <w:lang w:eastAsia="en-US"/>
        </w:rPr>
        <w:t>,</w:t>
      </w:r>
      <w:r w:rsidRPr="006D73F0">
        <w:rPr>
          <w:rFonts w:ascii="Comic Sans MS" w:hAnsi="Comic Sans MS" w:cs="Helvetica"/>
          <w:b w:val="0"/>
          <w:sz w:val="22"/>
          <w:szCs w:val="22"/>
          <w:lang w:eastAsia="en-US"/>
        </w:rPr>
        <w:t xml:space="preserve"> tenuto conto delle istruzioni tecniche riportate nel disciplinare:</w:t>
      </w:r>
    </w:p>
    <w:p w14:paraId="54E7CB49" w14:textId="77777777" w:rsidR="00450C99" w:rsidRPr="006D73F0" w:rsidRDefault="00450C99" w:rsidP="006D73F0">
      <w:pPr>
        <w:pStyle w:val="StileBollo"/>
        <w:spacing w:line="240" w:lineRule="auto"/>
        <w:ind w:left="0" w:firstLine="0"/>
        <w:rPr>
          <w:rFonts w:ascii="Comic Sans MS" w:hAnsi="Comic Sans MS" w:cs="Helvetica"/>
          <w:b w:val="0"/>
          <w:sz w:val="22"/>
          <w:szCs w:val="22"/>
          <w:lang w:eastAsia="en-US"/>
        </w:rPr>
      </w:pPr>
      <w:r w:rsidRPr="006D73F0">
        <w:rPr>
          <w:rFonts w:ascii="Comic Sans MS" w:hAnsi="Comic Sans MS" w:cs="Helvetica"/>
          <w:b w:val="0"/>
          <w:sz w:val="22"/>
          <w:szCs w:val="22"/>
          <w:lang w:eastAsia="en-US"/>
        </w:rPr>
        <w:t>-</w:t>
      </w:r>
      <w:r w:rsidRPr="006D73F0">
        <w:rPr>
          <w:rFonts w:ascii="Comic Sans MS" w:hAnsi="Comic Sans MS" w:cs="Helvetica"/>
          <w:b w:val="0"/>
          <w:sz w:val="22"/>
          <w:szCs w:val="22"/>
          <w:lang w:eastAsia="en-US"/>
        </w:rPr>
        <w:tab/>
        <w:t>il versamento è unico e deve essere effettuato dalla capogruppo/consorzio/GEIE.</w:t>
      </w:r>
    </w:p>
    <w:p w14:paraId="232AAFE6" w14:textId="491164D6" w:rsidR="004B082F" w:rsidRPr="006D73F0" w:rsidRDefault="00E11744" w:rsidP="006D73F0">
      <w:pPr>
        <w:pStyle w:val="StileBollo"/>
        <w:spacing w:line="240" w:lineRule="auto"/>
        <w:ind w:left="0" w:firstLine="0"/>
        <w:jc w:val="left"/>
        <w:rPr>
          <w:rFonts w:ascii="Comic Sans MS" w:hAnsi="Comic Sans MS" w:cs="Helvetica"/>
          <w:b w:val="0"/>
          <w:sz w:val="22"/>
          <w:szCs w:val="22"/>
          <w:lang w:eastAsia="en-US"/>
        </w:rPr>
      </w:pPr>
      <w:r w:rsidRPr="006D73F0">
        <w:rPr>
          <w:rFonts w:ascii="Comic Sans MS" w:hAnsi="Comic Sans MS" w:cs="Helvetica"/>
          <w:b w:val="0"/>
          <w:sz w:val="22"/>
          <w:szCs w:val="22"/>
          <w:lang w:eastAsia="en-US"/>
        </w:rPr>
        <w:t xml:space="preserve">Per gli </w:t>
      </w:r>
      <w:r w:rsidRPr="006D73F0">
        <w:rPr>
          <w:rFonts w:ascii="Comic Sans MS" w:hAnsi="Comic Sans MS" w:cs="Helvetica"/>
          <w:b w:val="0"/>
          <w:sz w:val="22"/>
          <w:szCs w:val="22"/>
          <w:u w:val="single"/>
          <w:lang w:eastAsia="en-US"/>
        </w:rPr>
        <w:t>affidamenti sotto soglia</w:t>
      </w:r>
      <w:r w:rsidRPr="006D73F0">
        <w:rPr>
          <w:rFonts w:ascii="Comic Sans MS" w:hAnsi="Comic Sans MS" w:cs="Helvetica"/>
          <w:b w:val="0"/>
          <w:sz w:val="22"/>
          <w:szCs w:val="22"/>
          <w:lang w:eastAsia="en-US"/>
        </w:rPr>
        <w:t xml:space="preserve"> l’entità della contribuzione è di seguito riportata</w:t>
      </w:r>
      <w:r w:rsidR="003E70B5" w:rsidRPr="006D73F0">
        <w:rPr>
          <w:rFonts w:ascii="Comic Sans MS" w:hAnsi="Comic Sans MS" w:cs="Helvetica"/>
          <w:b w:val="0"/>
          <w:sz w:val="22"/>
          <w:szCs w:val="22"/>
          <w:lang w:eastAsia="en-US"/>
        </w:rPr>
        <w:t xml:space="preserve"> </w:t>
      </w:r>
      <w:r w:rsidR="004B082F" w:rsidRPr="006D73F0">
        <w:rPr>
          <w:rFonts w:ascii="Comic Sans MS" w:hAnsi="Comic Sans MS" w:cs="Helvetica"/>
          <w:b w:val="0"/>
          <w:sz w:val="22"/>
          <w:szCs w:val="22"/>
          <w:lang w:eastAsia="en-US"/>
        </w:rPr>
        <w:t>(come da Delibera ANAC n. 1197 del 18 dicembre 2019):</w:t>
      </w:r>
      <w:r w:rsidR="004B082F" w:rsidRPr="006D73F0">
        <w:t xml:space="preserve"> </w:t>
      </w:r>
    </w:p>
    <w:tbl>
      <w:tblPr>
        <w:tblStyle w:val="Grigliatabella"/>
        <w:tblW w:w="0" w:type="auto"/>
        <w:tblInd w:w="250" w:type="dxa"/>
        <w:tblLook w:val="04A0" w:firstRow="1" w:lastRow="0" w:firstColumn="1" w:lastColumn="0" w:noHBand="0" w:noVBand="1"/>
      </w:tblPr>
      <w:tblGrid>
        <w:gridCol w:w="5982"/>
        <w:gridCol w:w="3396"/>
      </w:tblGrid>
      <w:tr w:rsidR="004B082F" w:rsidRPr="006D73F0" w14:paraId="3B9AD1BC" w14:textId="77777777" w:rsidTr="00347DC6">
        <w:tc>
          <w:tcPr>
            <w:tcW w:w="5982" w:type="dxa"/>
          </w:tcPr>
          <w:p w14:paraId="6C42E3FB" w14:textId="15625EF6" w:rsidR="00E11744" w:rsidRPr="006D73F0" w:rsidRDefault="00421296" w:rsidP="00421296">
            <w:pPr>
              <w:autoSpaceDE w:val="0"/>
              <w:autoSpaceDN w:val="0"/>
              <w:adjustRightInd w:val="0"/>
              <w:rPr>
                <w:rFonts w:ascii="Comic Sans MS" w:hAnsi="Comic Sans MS" w:cs="Helvetica"/>
                <w:b/>
              </w:rPr>
            </w:pPr>
            <w:r>
              <w:rPr>
                <w:rFonts w:ascii="Comic Sans MS" w:hAnsi="Comic Sans MS" w:cs="Helvetica"/>
                <w:b/>
              </w:rPr>
              <w:t>Valore dell’appalto</w:t>
            </w:r>
            <w:r w:rsidR="00E11744" w:rsidRPr="006D73F0">
              <w:rPr>
                <w:rFonts w:ascii="Comic Sans MS" w:hAnsi="Comic Sans MS" w:cs="Helvetica"/>
                <w:b/>
              </w:rPr>
              <w:t xml:space="preserve"> </w:t>
            </w:r>
          </w:p>
        </w:tc>
        <w:tc>
          <w:tcPr>
            <w:tcW w:w="3396" w:type="dxa"/>
          </w:tcPr>
          <w:p w14:paraId="5D30FE5B" w14:textId="77777777" w:rsidR="00E11744" w:rsidRPr="006D73F0" w:rsidRDefault="00E11744" w:rsidP="006D73F0">
            <w:pPr>
              <w:autoSpaceDE w:val="0"/>
              <w:autoSpaceDN w:val="0"/>
              <w:adjustRightInd w:val="0"/>
              <w:rPr>
                <w:rFonts w:ascii="Comic Sans MS" w:hAnsi="Comic Sans MS" w:cs="Helvetica"/>
                <w:b/>
              </w:rPr>
            </w:pPr>
            <w:r w:rsidRPr="006D73F0">
              <w:rPr>
                <w:rFonts w:ascii="Comic Sans MS" w:hAnsi="Comic Sans MS" w:cs="Helvetica"/>
                <w:b/>
              </w:rPr>
              <w:t>Quota operatori economici</w:t>
            </w:r>
          </w:p>
        </w:tc>
      </w:tr>
      <w:tr w:rsidR="004B082F" w:rsidRPr="006D73F0" w14:paraId="610EC23D" w14:textId="77777777" w:rsidTr="00347DC6">
        <w:tc>
          <w:tcPr>
            <w:tcW w:w="5982" w:type="dxa"/>
          </w:tcPr>
          <w:p w14:paraId="3D6CE99F" w14:textId="23C07DCD" w:rsidR="00E11744" w:rsidRPr="006D73F0" w:rsidRDefault="00173601" w:rsidP="006D73F0">
            <w:pPr>
              <w:autoSpaceDE w:val="0"/>
              <w:autoSpaceDN w:val="0"/>
              <w:adjustRightInd w:val="0"/>
              <w:rPr>
                <w:rFonts w:ascii="Comic Sans MS" w:hAnsi="Comic Sans MS" w:cs="Helvetica"/>
              </w:rPr>
            </w:pPr>
            <w:r w:rsidRPr="006D73F0">
              <w:rPr>
                <w:rFonts w:ascii="Comic Sans MS" w:hAnsi="Comic Sans MS" w:cs="Helvetica"/>
              </w:rPr>
              <w:lastRenderedPageBreak/>
              <w:t xml:space="preserve">Inferiore a € 150.000 </w:t>
            </w:r>
          </w:p>
        </w:tc>
        <w:tc>
          <w:tcPr>
            <w:tcW w:w="3396" w:type="dxa"/>
          </w:tcPr>
          <w:p w14:paraId="164B47D0" w14:textId="77777777" w:rsidR="00E11744" w:rsidRPr="006D73F0" w:rsidRDefault="00E11744" w:rsidP="006D73F0">
            <w:pPr>
              <w:autoSpaceDE w:val="0"/>
              <w:autoSpaceDN w:val="0"/>
              <w:adjustRightInd w:val="0"/>
              <w:rPr>
                <w:rFonts w:ascii="Comic Sans MS" w:hAnsi="Comic Sans MS" w:cs="Helvetica"/>
              </w:rPr>
            </w:pPr>
            <w:r w:rsidRPr="006D73F0">
              <w:rPr>
                <w:rFonts w:ascii="Comic Sans MS" w:hAnsi="Comic Sans MS" w:cs="Helvetica"/>
              </w:rPr>
              <w:t>Esente</w:t>
            </w:r>
          </w:p>
        </w:tc>
      </w:tr>
      <w:tr w:rsidR="004B082F" w:rsidRPr="006D73F0" w14:paraId="77D58F49" w14:textId="77777777" w:rsidTr="00347DC6">
        <w:trPr>
          <w:trHeight w:val="85"/>
        </w:trPr>
        <w:tc>
          <w:tcPr>
            <w:tcW w:w="5982" w:type="dxa"/>
          </w:tcPr>
          <w:p w14:paraId="0E3E8989" w14:textId="07522E1A" w:rsidR="00E11744" w:rsidRPr="006D73F0" w:rsidRDefault="00173601" w:rsidP="006D73F0">
            <w:pPr>
              <w:autoSpaceDE w:val="0"/>
              <w:autoSpaceDN w:val="0"/>
              <w:adjustRightInd w:val="0"/>
              <w:rPr>
                <w:rFonts w:ascii="Comic Sans MS" w:hAnsi="Comic Sans MS" w:cs="Helvetica"/>
              </w:rPr>
            </w:pPr>
            <w:r w:rsidRPr="006D73F0">
              <w:rPr>
                <w:rFonts w:ascii="Comic Sans MS" w:hAnsi="Comic Sans MS" w:cs="Helvetica"/>
              </w:rPr>
              <w:t>Uguale o maggiore a € 150.000 e inferiore a € 300.000</w:t>
            </w:r>
          </w:p>
        </w:tc>
        <w:tc>
          <w:tcPr>
            <w:tcW w:w="3396" w:type="dxa"/>
          </w:tcPr>
          <w:p w14:paraId="102F0B6A" w14:textId="77777777" w:rsidR="00E11744" w:rsidRPr="006D73F0" w:rsidRDefault="00E11744" w:rsidP="006D73F0">
            <w:pPr>
              <w:autoSpaceDE w:val="0"/>
              <w:autoSpaceDN w:val="0"/>
              <w:adjustRightInd w:val="0"/>
              <w:rPr>
                <w:rFonts w:ascii="Comic Sans MS" w:hAnsi="Comic Sans MS" w:cs="Helvetica"/>
              </w:rPr>
            </w:pPr>
            <w:r w:rsidRPr="006D73F0">
              <w:rPr>
                <w:rFonts w:ascii="Comic Sans MS" w:hAnsi="Comic Sans MS" w:cs="Helvetica"/>
              </w:rPr>
              <w:t>€ 20,00</w:t>
            </w:r>
          </w:p>
        </w:tc>
      </w:tr>
      <w:tr w:rsidR="004B082F" w:rsidRPr="006D73F0" w14:paraId="4DFC140D" w14:textId="77777777" w:rsidTr="00347DC6">
        <w:trPr>
          <w:trHeight w:val="85"/>
        </w:trPr>
        <w:tc>
          <w:tcPr>
            <w:tcW w:w="5982" w:type="dxa"/>
          </w:tcPr>
          <w:p w14:paraId="5FDDE517" w14:textId="035709C8" w:rsidR="00173601" w:rsidRPr="006D73F0" w:rsidRDefault="00173601" w:rsidP="006D73F0">
            <w:pPr>
              <w:tabs>
                <w:tab w:val="left" w:pos="4545"/>
              </w:tabs>
              <w:autoSpaceDE w:val="0"/>
              <w:autoSpaceDN w:val="0"/>
              <w:adjustRightInd w:val="0"/>
              <w:rPr>
                <w:rFonts w:ascii="Comic Sans MS" w:hAnsi="Comic Sans MS" w:cs="Helvetica"/>
              </w:rPr>
            </w:pPr>
            <w:r w:rsidRPr="006D73F0">
              <w:rPr>
                <w:rFonts w:ascii="Comic Sans MS" w:hAnsi="Comic Sans MS" w:cs="Helvetica"/>
              </w:rPr>
              <w:t xml:space="preserve">Uguale o maggiore a € 300.000 e inferiore a € 500.000 </w:t>
            </w:r>
          </w:p>
        </w:tc>
        <w:tc>
          <w:tcPr>
            <w:tcW w:w="3396" w:type="dxa"/>
          </w:tcPr>
          <w:p w14:paraId="5EAA7FF7" w14:textId="7F8B73D5" w:rsidR="00173601" w:rsidRPr="006D73F0" w:rsidRDefault="00173601" w:rsidP="006D73F0">
            <w:pPr>
              <w:autoSpaceDE w:val="0"/>
              <w:autoSpaceDN w:val="0"/>
              <w:adjustRightInd w:val="0"/>
              <w:rPr>
                <w:rFonts w:ascii="Comic Sans MS" w:hAnsi="Comic Sans MS" w:cs="Helvetica"/>
              </w:rPr>
            </w:pPr>
            <w:r w:rsidRPr="006D73F0">
              <w:rPr>
                <w:rFonts w:ascii="Comic Sans MS" w:hAnsi="Comic Sans MS" w:cs="Helvetica"/>
              </w:rPr>
              <w:t>€ 35,00</w:t>
            </w:r>
          </w:p>
        </w:tc>
      </w:tr>
      <w:tr w:rsidR="004B082F" w:rsidRPr="006D73F0" w14:paraId="5115E1C1" w14:textId="77777777" w:rsidTr="00347DC6">
        <w:trPr>
          <w:trHeight w:val="85"/>
        </w:trPr>
        <w:tc>
          <w:tcPr>
            <w:tcW w:w="5982" w:type="dxa"/>
          </w:tcPr>
          <w:p w14:paraId="2315FFB0" w14:textId="2657E369" w:rsidR="00173601" w:rsidRPr="006D73F0" w:rsidRDefault="00173601" w:rsidP="006D73F0">
            <w:pPr>
              <w:autoSpaceDE w:val="0"/>
              <w:autoSpaceDN w:val="0"/>
              <w:adjustRightInd w:val="0"/>
              <w:rPr>
                <w:rFonts w:ascii="Comic Sans MS" w:hAnsi="Comic Sans MS" w:cs="Helvetica"/>
              </w:rPr>
            </w:pPr>
            <w:r w:rsidRPr="006D73F0">
              <w:rPr>
                <w:rFonts w:ascii="Comic Sans MS" w:hAnsi="Comic Sans MS" w:cs="Helvetica"/>
              </w:rPr>
              <w:t xml:space="preserve">Uguale o maggiore a € 500.000 e inferiore a € 800.000 </w:t>
            </w:r>
          </w:p>
        </w:tc>
        <w:tc>
          <w:tcPr>
            <w:tcW w:w="3396" w:type="dxa"/>
          </w:tcPr>
          <w:p w14:paraId="1DFEBFEE" w14:textId="68DFEE2B" w:rsidR="00173601" w:rsidRPr="006D73F0" w:rsidRDefault="00173601" w:rsidP="006D73F0">
            <w:pPr>
              <w:autoSpaceDE w:val="0"/>
              <w:autoSpaceDN w:val="0"/>
              <w:adjustRightInd w:val="0"/>
              <w:rPr>
                <w:rFonts w:ascii="Comic Sans MS" w:hAnsi="Comic Sans MS" w:cs="Helvetica"/>
              </w:rPr>
            </w:pPr>
            <w:r w:rsidRPr="006D73F0">
              <w:rPr>
                <w:rFonts w:ascii="Comic Sans MS" w:hAnsi="Comic Sans MS" w:cs="Helvetica"/>
              </w:rPr>
              <w:t>€ 70,00</w:t>
            </w:r>
          </w:p>
        </w:tc>
      </w:tr>
    </w:tbl>
    <w:p w14:paraId="73A0D460" w14:textId="7775878C" w:rsidR="00173601" w:rsidRPr="006D73F0" w:rsidRDefault="00173601" w:rsidP="006D73F0">
      <w:pPr>
        <w:pStyle w:val="Paragrafoelenco"/>
        <w:autoSpaceDE w:val="0"/>
        <w:autoSpaceDN w:val="0"/>
        <w:adjustRightInd w:val="0"/>
        <w:spacing w:after="0" w:line="240" w:lineRule="auto"/>
        <w:ind w:left="360"/>
        <w:jc w:val="both"/>
        <w:outlineLvl w:val="0"/>
        <w:rPr>
          <w:rFonts w:ascii="Comic Sans MS" w:hAnsi="Comic Sans MS"/>
        </w:rPr>
      </w:pPr>
    </w:p>
    <w:p w14:paraId="5B97A5C7" w14:textId="3DA6FA11" w:rsidR="004C0747" w:rsidRPr="006D73F0" w:rsidRDefault="004C0747" w:rsidP="006D73F0">
      <w:pPr>
        <w:pStyle w:val="Paragrafoelenco"/>
        <w:numPr>
          <w:ilvl w:val="0"/>
          <w:numId w:val="20"/>
        </w:numPr>
        <w:autoSpaceDE w:val="0"/>
        <w:autoSpaceDN w:val="0"/>
        <w:adjustRightInd w:val="0"/>
        <w:spacing w:after="0" w:line="240" w:lineRule="auto"/>
        <w:jc w:val="both"/>
        <w:outlineLvl w:val="0"/>
        <w:rPr>
          <w:rFonts w:ascii="Comic Sans MS" w:hAnsi="Comic Sans MS"/>
        </w:rPr>
      </w:pPr>
      <w:bookmarkStart w:id="95" w:name="_Toc78192243"/>
      <w:r w:rsidRPr="006D73F0">
        <w:rPr>
          <w:rFonts w:ascii="Comic Sans MS" w:hAnsi="Comic Sans MS"/>
          <w:b/>
          <w:bCs/>
        </w:rPr>
        <w:t>MODALITÀ DI PRESENTAZIONE DELL’OFFERTA E SOTTOSCRIZIONE DEI DOCUMENTI DI GARA</w:t>
      </w:r>
      <w:bookmarkEnd w:id="95"/>
      <w:r w:rsidRPr="006D73F0">
        <w:rPr>
          <w:rFonts w:ascii="Comic Sans MS" w:hAnsi="Comic Sans MS"/>
          <w:b/>
          <w:bCs/>
        </w:rPr>
        <w:t xml:space="preserve"> </w:t>
      </w:r>
    </w:p>
    <w:p w14:paraId="63BF9BA2" w14:textId="77777777" w:rsidR="004C0747" w:rsidRPr="006D73F0" w:rsidRDefault="004C0747" w:rsidP="006D73F0">
      <w:pPr>
        <w:autoSpaceDE w:val="0"/>
        <w:autoSpaceDN w:val="0"/>
        <w:adjustRightInd w:val="0"/>
        <w:spacing w:after="0" w:line="240" w:lineRule="auto"/>
        <w:jc w:val="both"/>
        <w:rPr>
          <w:rFonts w:ascii="Comic Sans MS" w:hAnsi="Comic Sans MS"/>
          <w:u w:val="single"/>
        </w:rPr>
      </w:pPr>
    </w:p>
    <w:p w14:paraId="48C2759C" w14:textId="77777777" w:rsidR="00414B7D" w:rsidRPr="006D73F0" w:rsidRDefault="00414B7D" w:rsidP="006D73F0">
      <w:pPr>
        <w:spacing w:after="120" w:line="240" w:lineRule="auto"/>
        <w:ind w:left="142"/>
        <w:jc w:val="both"/>
        <w:rPr>
          <w:rFonts w:ascii="Comic Sans MS" w:eastAsia="Times New Roman" w:hAnsi="Comic Sans MS" w:cs="Times New Roman"/>
          <w:b/>
          <w:u w:val="single"/>
          <w:lang w:eastAsia="it-IT"/>
        </w:rPr>
      </w:pPr>
      <w:r w:rsidRPr="006D73F0">
        <w:rPr>
          <w:rFonts w:ascii="Comic Sans MS" w:eastAsia="Times New Roman" w:hAnsi="Comic Sans MS" w:cs="Times New Roman"/>
          <w:b/>
          <w:u w:val="single"/>
          <w:lang w:eastAsia="it-IT"/>
        </w:rPr>
        <w:t>Il Sistema.</w:t>
      </w:r>
    </w:p>
    <w:p w14:paraId="6726C0C1"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Le regole di utilizzo della piattaforma di e-procurement denominata Piattaforma Telematica SUAM sono descritte nell’elaborato a base di gara denominato “Regole di utilizzo della piattaforma telematica”. </w:t>
      </w:r>
    </w:p>
    <w:p w14:paraId="54BD9935" w14:textId="587BEB0C"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Il Sistema è costituito da una piattaforma telematica di negoziazione nella disponibilità della Regione Marche e raggiungibile all’indirizzo web: </w:t>
      </w:r>
      <w:hyperlink r:id="rId14" w:history="1">
        <w:r w:rsidRPr="006D73F0">
          <w:rPr>
            <w:rFonts w:ascii="Comic Sans MS" w:eastAsia="Times New Roman" w:hAnsi="Comic Sans MS" w:cs="Times New Roman"/>
            <w:color w:val="0000FF"/>
            <w:u w:val="single"/>
            <w:lang w:eastAsia="it-IT"/>
          </w:rPr>
          <w:t>https://appaltisuam.regione.marche.it/PortaleAppalti/</w:t>
        </w:r>
      </w:hyperlink>
      <w:r w:rsidRPr="006D73F0">
        <w:rPr>
          <w:rFonts w:ascii="Comic Sans MS" w:eastAsia="Times New Roman" w:hAnsi="Comic Sans MS" w:cs="Times New Roman"/>
          <w:lang w:eastAsia="it-IT"/>
        </w:rPr>
        <w:t xml:space="preserve">, conforme alle regole stabilite dal Decreto legislativo n. 82/2005 e dalle pertinenti norme del Decreto legislativo n. 50/2016. </w:t>
      </w:r>
    </w:p>
    <w:p w14:paraId="08AB7214"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Salvo il caso di dolo o colpa grave, Regione Marche ed il Gestore del Sistema non potranno essere in alcun caso ritenuti responsabili per qualunque genere di danno, diretto o indiretto, che dovessero subire gli operatori economici registrati, i concorrenti, SUAM, le Amministrazioni, o, comunque, ogni altro utente (utilizzatore) del Sistema, e i terzi a causa o comunque in connessione con l’accesso, l’utilizzo, il mancato utilizzo, il funzionamento o il mancato funzionamento del Sistema. </w:t>
      </w:r>
    </w:p>
    <w:p w14:paraId="34442B5A" w14:textId="77777777" w:rsidR="00414B7D" w:rsidRPr="006D73F0" w:rsidRDefault="00414B7D" w:rsidP="006D73F0">
      <w:pPr>
        <w:spacing w:after="120" w:line="240" w:lineRule="auto"/>
        <w:ind w:left="142"/>
        <w:jc w:val="both"/>
        <w:rPr>
          <w:rFonts w:ascii="Comic Sans MS" w:eastAsia="Times New Roman" w:hAnsi="Comic Sans MS" w:cs="Times New Roman"/>
          <w:b/>
          <w:u w:val="single"/>
          <w:lang w:eastAsia="it-IT"/>
        </w:rPr>
      </w:pPr>
      <w:r w:rsidRPr="006D73F0">
        <w:rPr>
          <w:rFonts w:ascii="Comic Sans MS" w:eastAsia="Times New Roman" w:hAnsi="Comic Sans MS" w:cs="Times New Roman"/>
          <w:b/>
          <w:u w:val="single"/>
          <w:lang w:eastAsia="it-IT"/>
        </w:rPr>
        <w:t xml:space="preserve">In considerazione dei vincoli del Sistema, ciascun concorrente ha a disposizione una capacità pari alla dimensione massima di 15 MB per ciascun singolo file da inviare e di cui è composta l’offerta, nonché di massimo 50 MB per ciascuna busta digitale, dimensioni oltre le quale non è garantito l’upload dei documenti. È in ogni caso responsabilità dei concorrenti far pervenire a SUAM, tempestivamente tutti i documenti e le informazioni richieste per la partecipazione alla gara. </w:t>
      </w:r>
    </w:p>
    <w:p w14:paraId="363FFD7A"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Ogni operazione effettuata attraverso il Sistema: </w:t>
      </w:r>
    </w:p>
    <w:p w14:paraId="4FEC0CBB" w14:textId="77777777" w:rsidR="00414B7D" w:rsidRPr="006D73F0" w:rsidRDefault="00414B7D" w:rsidP="006D73F0">
      <w:pPr>
        <w:numPr>
          <w:ilvl w:val="0"/>
          <w:numId w:val="5"/>
        </w:numPr>
        <w:spacing w:after="0" w:line="240" w:lineRule="auto"/>
        <w:ind w:left="142" w:firstLine="0"/>
        <w:contextualSpacing/>
        <w:jc w:val="both"/>
        <w:rPr>
          <w:rFonts w:ascii="Comic Sans MS" w:eastAsia="Calibri" w:hAnsi="Comic Sans MS" w:cs="Times New Roman"/>
        </w:rPr>
      </w:pPr>
      <w:r w:rsidRPr="006D73F0">
        <w:rPr>
          <w:rFonts w:ascii="Comic Sans MS" w:eastAsia="Calibri" w:hAnsi="Comic Sans MS" w:cs="Times New Roman"/>
        </w:rPr>
        <w:t xml:space="preserve">è memorizzata nelle registrazioni di sistema, quale strumento con funzioni di attestazione e tracciabilità di ogni attività e/o azione compiuta a Sistema; </w:t>
      </w:r>
    </w:p>
    <w:p w14:paraId="2DB152DA" w14:textId="77777777" w:rsidR="00414B7D" w:rsidRPr="006D73F0" w:rsidRDefault="00414B7D" w:rsidP="006D73F0">
      <w:pPr>
        <w:numPr>
          <w:ilvl w:val="0"/>
          <w:numId w:val="5"/>
        </w:numPr>
        <w:spacing w:after="0" w:line="240" w:lineRule="auto"/>
        <w:ind w:left="142" w:firstLine="0"/>
        <w:contextualSpacing/>
        <w:jc w:val="both"/>
        <w:rPr>
          <w:rFonts w:ascii="Comic Sans MS" w:eastAsia="Calibri" w:hAnsi="Comic Sans MS" w:cs="Times New Roman"/>
        </w:rPr>
      </w:pPr>
      <w:r w:rsidRPr="006D73F0">
        <w:rPr>
          <w:rFonts w:ascii="Comic Sans MS" w:eastAsia="Calibri" w:hAnsi="Comic Sans MS" w:cs="Times New Roman"/>
        </w:rPr>
        <w:t xml:space="preserve">si intende compiuta nell’ora e nel giorno risultante dalle registrazioni di sistema. </w:t>
      </w:r>
    </w:p>
    <w:p w14:paraId="06C444C6"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p>
    <w:p w14:paraId="328F0FA9"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Il tempo del Sistema è il tempo ufficiale nel quale vengono compiute le azioni attraverso il Sistema medesimo e lo stesso è costantemente indicato a margine di ogni schermata del Sistema. In particolare, il tempo del Sistema è sincronizzato sull’ora italiana riferita alla scala di tempo UTC (IEN), di cui al D.M. 30 novembre 1993, n. 591. L'accuratezza della misura del tempo è garantita dall'uso, su tutti i server, protocollo NTP che tipicamente garantisce una precisione nella sincronizzazione dell'ordine di 1/2 millisecondi. Le scadenze temporali vengono sempre impostate a livello di secondi. </w:t>
      </w:r>
    </w:p>
    <w:p w14:paraId="355894EC"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Le registrazioni di sistema relative ai collegamenti effettuati al Sistema e alle relative operazioni eseguite nell’ambito della partecipazione alla presente procedura, sono conservate </w:t>
      </w:r>
      <w:r w:rsidRPr="006D73F0">
        <w:rPr>
          <w:rFonts w:ascii="Comic Sans MS" w:eastAsia="Times New Roman" w:hAnsi="Comic Sans MS" w:cs="Times New Roman"/>
          <w:lang w:eastAsia="it-IT"/>
        </w:rPr>
        <w:lastRenderedPageBreak/>
        <w:t xml:space="preserve">nel Sistema e fanno piena prova nei confronti degli utenti del Sistema. Tali registrazioni di sistema hanno carattere riservato e non saranno divulgate a terzi, salvo ordine del giudice o in caso di legittima richiesta di accesso agli atti, ai sensi della Legge n. 241/1990. </w:t>
      </w:r>
    </w:p>
    <w:p w14:paraId="2255E300"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Tutti gli utenti, con l’utilizzazione del Sistema esonerano Regione Marche ed il Gestore del Sistema da ogni responsabilità relativa a qualsivoglia malfunzionamento o difetto relativo ai servizi di connettività necessari a raggiungere, attraverso la rete pubblica di telecomunicazioni, il Sistema medesimo. Ove possibile Regione Marche e/o il Gestore del Sistema comunicheranno anticipatamente agli utenti del Sistema gli interventi di manutenzione sul Sistema stesso. Gli utenti del Sistema, in ogni caso, prendono atto ed accettano che l’accesso al Sistema utilizzato per la presente procedura potrà essere sospeso o limitato per l’effettuazione di interventi tecnici volti a ripristinarne o migliorarne il funzionamento o la sicurezza. </w:t>
      </w:r>
    </w:p>
    <w:p w14:paraId="53F2327E" w14:textId="24F4FEFB"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Qualora si desideri ausilio nel superamento di problemi tecnici riscontrati nel corso della procedura di Registrazione e/o presentazione dell’offerta, si consiglia di contattare il Call Center dedicato presso i recapiti indicati nel sito </w:t>
      </w:r>
      <w:hyperlink r:id="rId15" w:history="1">
        <w:r w:rsidRPr="006D73F0">
          <w:rPr>
            <w:rFonts w:ascii="Comic Sans MS" w:eastAsia="Times New Roman" w:hAnsi="Comic Sans MS" w:cs="Times New Roman"/>
            <w:color w:val="0000FF"/>
            <w:u w:val="single"/>
            <w:lang w:eastAsia="it-IT"/>
          </w:rPr>
          <w:t>https://appaltisuam.regione.marche.it/PortaleAppalti/</w:t>
        </w:r>
      </w:hyperlink>
      <w:r w:rsidRPr="006D73F0">
        <w:rPr>
          <w:rFonts w:ascii="Comic Sans MS" w:eastAsia="Times New Roman" w:hAnsi="Comic Sans MS" w:cs="Times New Roman"/>
          <w:lang w:eastAsia="it-IT"/>
        </w:rPr>
        <w:t xml:space="preserve">, sezione “Informazioni”, sottosezione “Assistenza tecnica” e di lasciare i dati identificativi dell’impresa e di specificare le problematiche riscontrate, fermo restando il rispetto di tutti i termini perentori previsti nella documentazione di gara. Ulteriori prescrizioni relative all’utilizzazione del Sistema sono stabilite nel prosieguo del presente atto. </w:t>
      </w:r>
    </w:p>
    <w:p w14:paraId="0D87EE28" w14:textId="77777777" w:rsidR="00414B7D" w:rsidRPr="006D73F0" w:rsidRDefault="00414B7D" w:rsidP="006D73F0">
      <w:pPr>
        <w:spacing w:after="120" w:line="240" w:lineRule="auto"/>
        <w:ind w:left="142"/>
        <w:jc w:val="both"/>
        <w:rPr>
          <w:rFonts w:ascii="Comic Sans MS" w:eastAsia="Times New Roman" w:hAnsi="Comic Sans MS" w:cs="Times New Roman"/>
          <w:b/>
          <w:u w:val="single"/>
          <w:lang w:eastAsia="it-IT"/>
        </w:rPr>
      </w:pPr>
      <w:r w:rsidRPr="006D73F0">
        <w:rPr>
          <w:rFonts w:ascii="Comic Sans MS" w:eastAsia="Times New Roman" w:hAnsi="Comic Sans MS" w:cs="Times New Roman"/>
          <w:b/>
          <w:u w:val="single"/>
          <w:lang w:eastAsia="it-IT"/>
        </w:rPr>
        <w:t xml:space="preserve">Gestore del sistema </w:t>
      </w:r>
    </w:p>
    <w:p w14:paraId="32C83AF7" w14:textId="095746DD" w:rsidR="00414B7D" w:rsidRPr="006D73F0" w:rsidRDefault="00C118E4"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Per</w:t>
      </w:r>
      <w:r w:rsidR="00414B7D" w:rsidRPr="006D73F0">
        <w:rPr>
          <w:rFonts w:ascii="Comic Sans MS" w:eastAsia="Times New Roman" w:hAnsi="Comic Sans MS" w:cs="Times New Roman"/>
          <w:lang w:eastAsia="it-IT"/>
        </w:rPr>
        <w:t xml:space="preserve"> la presente procedura, </w:t>
      </w:r>
      <w:r w:rsidR="001751A6" w:rsidRPr="006D73F0">
        <w:rPr>
          <w:rFonts w:ascii="Comic Sans MS" w:eastAsia="Times New Roman" w:hAnsi="Comic Sans MS" w:cs="Times New Roman"/>
          <w:lang w:eastAsia="it-IT"/>
        </w:rPr>
        <w:t>S</w:t>
      </w:r>
      <w:r w:rsidR="00414B7D" w:rsidRPr="006D73F0">
        <w:rPr>
          <w:rFonts w:ascii="Comic Sans MS" w:eastAsia="Times New Roman" w:hAnsi="Comic Sans MS" w:cs="Times New Roman"/>
          <w:lang w:eastAsia="it-IT"/>
        </w:rPr>
        <w:t xml:space="preserve">tazione appaltante ed Amministrazione aggiudicatrice è </w:t>
      </w:r>
      <w:r w:rsidR="004110C1" w:rsidRPr="006D73F0">
        <w:rPr>
          <w:rFonts w:ascii="Comic Sans MS" w:hAnsi="Comic Sans MS" w:cs="Times New Roman"/>
        </w:rPr>
        <w:t>P.F. “Provveditorato, economato e sicurezza sui luoghi di lavoro” della Giunta Regione Marche</w:t>
      </w:r>
      <w:r w:rsidR="001751A6" w:rsidRPr="006D73F0">
        <w:rPr>
          <w:rFonts w:ascii="Comic Sans MS" w:hAnsi="Comic Sans MS" w:cs="Times New Roman"/>
        </w:rPr>
        <w:t>;</w:t>
      </w:r>
      <w:r w:rsidR="001751A6" w:rsidRPr="006D73F0">
        <w:rPr>
          <w:rFonts w:ascii="Comic Sans MS" w:eastAsia="Times New Roman" w:hAnsi="Comic Sans MS" w:cs="Times New Roman"/>
          <w:lang w:eastAsia="it-IT"/>
        </w:rPr>
        <w:t xml:space="preserve"> la stessa si avvale</w:t>
      </w:r>
      <w:r w:rsidR="00414B7D" w:rsidRPr="006D73F0">
        <w:rPr>
          <w:rFonts w:ascii="Comic Sans MS" w:eastAsia="Times New Roman" w:hAnsi="Comic Sans MS" w:cs="Times New Roman"/>
          <w:lang w:eastAsia="it-IT"/>
        </w:rPr>
        <w:t xml:space="preserve"> del supporto tecnico del Gestore del Sistema (ovvero di Maggioli S.p.A.</w:t>
      </w:r>
      <w:r w:rsidR="001751A6" w:rsidRPr="006D73F0">
        <w:rPr>
          <w:rFonts w:ascii="Comic Sans MS" w:eastAsia="Times New Roman" w:hAnsi="Comic Sans MS" w:cs="Times New Roman"/>
          <w:lang w:eastAsia="it-IT"/>
        </w:rPr>
        <w:t>,</w:t>
      </w:r>
      <w:r w:rsidR="00414B7D" w:rsidRPr="006D73F0">
        <w:rPr>
          <w:rFonts w:ascii="Comic Sans MS" w:eastAsia="Times New Roman" w:hAnsi="Comic Sans MS" w:cs="Times New Roman"/>
          <w:lang w:eastAsia="it-IT"/>
        </w:rPr>
        <w:t xml:space="preserve"> risultato aggiudicatario della procedura ad evidenza pubblica all’uopo esperita) incaricato anche dei servizi di conduzione tecnica delle applicazioni informatiche necessarie al funzionamento del Sistema, assumendone ogni responsabilità al riguardo. Il Gestore del Sistema ha l’onere di controllare i principali parametri di funzionamento del Sistema stesso, segnalando eventuali anomalie del medesimo. </w:t>
      </w:r>
    </w:p>
    <w:p w14:paraId="468AE5AE"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Il Gestore del Sistema è, in particolare, responsabile della sicurezza informatica a livello di applicazione e infrastruttura logica del sistema. </w:t>
      </w:r>
    </w:p>
    <w:p w14:paraId="599A16C8"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La piattaforma telematica è di proprietà della Regione Marche ed in esercizio sui sistemi e nei locali della Regione stessa, la quale garantisce la sicurezza fisica del Sistema e riveste il ruolo di Responsabile della Sicurezza e di Amministratore di Sistema ai sensi della disciplina che regola la materia. Congiuntamente al Gestore del sistema è altresì responsabile dell’adozione di tutte le misure stabilite dal Decreto legislativo n. 196/2003 e dal Regolamento 2016/679/UE in materia di protezione dei dati personali. </w:t>
      </w:r>
    </w:p>
    <w:p w14:paraId="0768D6F1" w14:textId="77777777" w:rsidR="00414B7D" w:rsidRPr="006D73F0" w:rsidRDefault="00414B7D" w:rsidP="006D73F0">
      <w:pPr>
        <w:spacing w:after="120" w:line="240" w:lineRule="auto"/>
        <w:ind w:left="142"/>
        <w:jc w:val="both"/>
        <w:rPr>
          <w:rFonts w:ascii="Comic Sans MS" w:eastAsia="Times New Roman" w:hAnsi="Comic Sans MS" w:cs="Times New Roman"/>
          <w:b/>
          <w:u w:val="single"/>
          <w:lang w:eastAsia="it-IT"/>
        </w:rPr>
      </w:pPr>
      <w:r w:rsidRPr="006D73F0">
        <w:rPr>
          <w:rFonts w:ascii="Comic Sans MS" w:eastAsia="Times New Roman" w:hAnsi="Comic Sans MS" w:cs="Times New Roman"/>
          <w:b/>
          <w:u w:val="single"/>
          <w:lang w:eastAsia="it-IT"/>
        </w:rPr>
        <w:t xml:space="preserve">La registrazione al sistema </w:t>
      </w:r>
    </w:p>
    <w:p w14:paraId="5C0A9EAF" w14:textId="65E6B1EE"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L’offerta per la presente procedura deve essere presentata esclusivamente attraverso il Sistema, e quindi per via telematica mediante l’invio di documenti elettronici sottoscritti con firma digitale, ove espressamente previsto. Per poter presentare offerta tramite il Sistema è necessario procedere alla Registrazione presso il Sistema. La Registrazione deve sempre essere effettuata - necessariamente - da un operatore economico singolo, a prescindere dalla </w:t>
      </w:r>
      <w:r w:rsidRPr="006D73F0">
        <w:rPr>
          <w:rFonts w:ascii="Comic Sans MS" w:eastAsia="Times New Roman" w:hAnsi="Comic Sans MS" w:cs="Times New Roman"/>
          <w:lang w:eastAsia="it-IT"/>
        </w:rPr>
        <w:lastRenderedPageBreak/>
        <w:t xml:space="preserve">volontà di partecipare alla procedura in forma associata: tale intenzione potrà essere concretizzata nella fase di presentazione dell’offerta e non in quella della semplice registrazione. Per procedere alla registrazione si rimanda alle istruzioni presenti nel documento “Modalità tecniche per l'utilizzo della piattaforma telematica e accesso all'Area Riservata del Portale Appalti “presente nel sito </w:t>
      </w:r>
      <w:hyperlink r:id="rId16" w:history="1">
        <w:r w:rsidRPr="006D73F0">
          <w:rPr>
            <w:rFonts w:ascii="Comic Sans MS" w:eastAsia="Times New Roman" w:hAnsi="Comic Sans MS" w:cs="Times New Roman"/>
            <w:color w:val="0000FF"/>
            <w:u w:val="single"/>
            <w:lang w:eastAsia="it-IT"/>
          </w:rPr>
          <w:t>https://appaltisuam.regione.marche.it/PortaleAppalti/</w:t>
        </w:r>
      </w:hyperlink>
      <w:r w:rsidRPr="006D73F0">
        <w:rPr>
          <w:rFonts w:ascii="Comic Sans MS" w:eastAsia="Times New Roman" w:hAnsi="Comic Sans MS" w:cs="Times New Roman"/>
          <w:lang w:eastAsia="it-IT"/>
        </w:rPr>
        <w:t xml:space="preserve"> sezione “Informazioni”, sottosezione “Accesso area riservata”. La registrazione al Sistema deve essere richiesta unicamente dal soggetto dotato dei necessari poteri per richiedere la Registrazione e impegnare l’operatore economico medesimo. All’esito della Registrazione al soggetto che ne ha fatto richiesta viene rilasciato un account di accesso all’area riservata. L’account è strettamente personale e riservato ed è utilizzato quale strumento di identificazione informatica e di firma elettronica ai sensi del Decreto legislativo n. 82/2005 (Codice dell’Amministrazione Digitale). Il titolare dell’account è tenuto a operare nel rispetto dei principi di correttezza e buona fede, in modo da non arrecare pregiudizio al Sistema, ai soggetti ivi operanti e, in generale, a terzi. L’account creato in sede di registrazione è necessario per ogni successivo accesso alle fasi telematiche della procedura. L’operatore economico, con la registrazione e, comunque, con la presentazione dell’offerta, dà per valido e riconosce senza contestazione alcuna quanto posto in essere all’interno del Sistema dall’account riconducibile all’operatore economico medesimo; ogni azione inerente l’account all’interno del Sistema si intenderà, pertanto, direttamente e incontrovertibilmente imputabile all’operatore economico registrato. L’accesso, l’utilizzo del Sistema e la partecipazione alla procedura comportano l’accettazione incondizionata di tutti i termini, le condizioni di utilizzo e le avvertenze contenute nel presente Disciplinare di gara, nei relativi allegati – tra cui in particolare le “Regole di utilizzo della piattaforma telematica” e le istruzioni presenti nel sito https://appaltisuam.regione.marche.it/PortaleAppalti/sezione “Informazioni”, sottosezione “Accesso area riservata”, nonché di quanto portato a conoscenza degli utenti tramite la pubblicazione nel sito https://appaltisuam.regione.marche.it/PortaleAppalti/o le comunicazioni attraverso il Sistema. </w:t>
      </w:r>
    </w:p>
    <w:p w14:paraId="1E769630"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In caso di violazione delle Regole tale da comportare la cancellazione della Registrazione dell’operatore economico, l’operatore economico medesimo non potrà partecipare alla presente procedura. </w:t>
      </w:r>
    </w:p>
    <w:p w14:paraId="466C7785" w14:textId="77777777" w:rsidR="00414B7D" w:rsidRPr="006D73F0" w:rsidRDefault="00414B7D" w:rsidP="006D73F0">
      <w:pPr>
        <w:spacing w:after="120" w:line="240" w:lineRule="auto"/>
        <w:ind w:left="142"/>
        <w:jc w:val="both"/>
        <w:rPr>
          <w:rFonts w:ascii="Comic Sans MS" w:eastAsia="Times New Roman" w:hAnsi="Comic Sans MS" w:cs="Times New Roman"/>
          <w:b/>
          <w:u w:val="single"/>
          <w:lang w:eastAsia="it-IT"/>
        </w:rPr>
      </w:pPr>
      <w:r w:rsidRPr="006D73F0">
        <w:rPr>
          <w:rFonts w:ascii="Comic Sans MS" w:eastAsia="Times New Roman" w:hAnsi="Comic Sans MS" w:cs="Times New Roman"/>
          <w:b/>
          <w:u w:val="single"/>
          <w:lang w:eastAsia="it-IT"/>
        </w:rPr>
        <w:t xml:space="preserve">Area comunicazioni </w:t>
      </w:r>
    </w:p>
    <w:p w14:paraId="4A31F91D"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Anche ai sensi dell’art. 52 del Decreto legislativo n. 50/2016 e successive modifiche ed integrazioni l’operatore economico con la presentazione dell’offerta elegge automaticamente domicilio nell’apposita area ad esso riservata ai fini della ricezione di ogni comunicazione inerente la presente procedura. L’operatore economico elegge altresì domicilio presso la sede e l’indirizzo di posta elettronica certificata che indica al momento della presentazione dell’offerta. </w:t>
      </w:r>
    </w:p>
    <w:p w14:paraId="7A2EB888"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Le informazioni di cui all’articolo 76 del Codice saranno oggetto di specifica comunicazione secondo la disciplina descritta nell’articolo stesso. </w:t>
      </w:r>
    </w:p>
    <w:p w14:paraId="6D6A21EE"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Ai medesimi fini, in caso di RTI, l’impresa mandataria con la presentazione dell’offerta elegge automaticamente domicilio nell’apposita area ad essa riservata per sé e per le mandanti. </w:t>
      </w:r>
    </w:p>
    <w:p w14:paraId="1BA4904A" w14:textId="0169E249"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lastRenderedPageBreak/>
        <w:t xml:space="preserve">Nel caso di indisponibilità della piattaforma, e comunque in ogni caso in cui lo riterrà opportuno, </w:t>
      </w:r>
      <w:r w:rsidR="004110C1" w:rsidRPr="006D73F0">
        <w:rPr>
          <w:rFonts w:ascii="Comic Sans MS" w:hAnsi="Comic Sans MS" w:cs="Times New Roman"/>
        </w:rPr>
        <w:t xml:space="preserve">P.F. “Provveditorato, economato e sicurezza sui luoghi di lavoro” della Giunta Regione Marche </w:t>
      </w:r>
      <w:r w:rsidRPr="006D73F0">
        <w:rPr>
          <w:rFonts w:ascii="Comic Sans MS" w:eastAsia="Times New Roman" w:hAnsi="Comic Sans MS" w:cs="Times New Roman"/>
          <w:lang w:eastAsia="it-IT"/>
        </w:rPr>
        <w:t xml:space="preserve">invierà le comunicazioni inerenti la presente procedura per mezzo di posta elettronica certificata, all’indirizzo indicato dal concorrente. Si richiamano, al riguardo, le disposizioni di cui al capitolo “Informazioni generali” del presente atto. </w:t>
      </w:r>
    </w:p>
    <w:p w14:paraId="13401EDB" w14:textId="77777777" w:rsidR="00414B7D" w:rsidRPr="006D73F0" w:rsidRDefault="00414B7D" w:rsidP="006D73F0">
      <w:pPr>
        <w:spacing w:after="120" w:line="240" w:lineRule="auto"/>
        <w:ind w:left="142"/>
        <w:jc w:val="both"/>
        <w:rPr>
          <w:rFonts w:ascii="Comic Sans MS" w:eastAsia="Times New Roman" w:hAnsi="Comic Sans MS" w:cs="Times New Roman"/>
          <w:b/>
          <w:u w:val="single"/>
          <w:lang w:eastAsia="it-IT"/>
        </w:rPr>
      </w:pPr>
      <w:r w:rsidRPr="006D73F0">
        <w:rPr>
          <w:rFonts w:ascii="Comic Sans MS" w:eastAsia="Times New Roman" w:hAnsi="Comic Sans MS" w:cs="Times New Roman"/>
          <w:b/>
          <w:u w:val="single"/>
          <w:lang w:eastAsia="it-IT"/>
        </w:rPr>
        <w:t xml:space="preserve">Regole di condotta per l’utilizzazione del sistema </w:t>
      </w:r>
    </w:p>
    <w:p w14:paraId="1DEC8556"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I concorrenti e, comunque, tutti gli utenti del Sistema sono tenuti ad utilizzare il Sistema stesso secondo buona fede ed esclusivamente per le finalità consentite e sopra specificate, e sono altresì responsabili per le violazioni delle disposizioni di legge e regolamentari, in materia di acquisti di beni e servizi della Pubblica Amministrazione e per qualunque genere di illecito amministrativo, civile o penale. </w:t>
      </w:r>
    </w:p>
    <w:p w14:paraId="15C3FC8D"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I concorrenti e, comunque, tutti gli utenti del Sistema si obbligano a porre in essere tutte le condotte necessarie ad evitare che attraverso il Sistema si attuino turbative nel corretto svolgimento delle procedure di gara con particolare riferimento a condotte quali, a titolo esemplificativo e non esaustivo: la turbativa d’asta, le offerte fantasma, gli accordi di cartello. </w:t>
      </w:r>
    </w:p>
    <w:p w14:paraId="1ABC6B91"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In caso di inosservanza di quanto sopra,</w:t>
      </w:r>
      <w:r w:rsidR="004110C1" w:rsidRPr="006D73F0">
        <w:rPr>
          <w:rFonts w:ascii="Comic Sans MS" w:eastAsia="Times New Roman" w:hAnsi="Comic Sans MS" w:cs="Times New Roman"/>
          <w:lang w:eastAsia="it-IT"/>
        </w:rPr>
        <w:t xml:space="preserve"> </w:t>
      </w:r>
      <w:r w:rsidR="004110C1" w:rsidRPr="006D73F0">
        <w:rPr>
          <w:rFonts w:ascii="Comic Sans MS" w:hAnsi="Comic Sans MS" w:cs="Times New Roman"/>
        </w:rPr>
        <w:t xml:space="preserve">P.F. “Provveditorato, economato e sicurezza sui luoghi di lavoro” della Giunta Regione Marche </w:t>
      </w:r>
      <w:r w:rsidRPr="006D73F0">
        <w:rPr>
          <w:rFonts w:ascii="Comic Sans MS" w:eastAsia="Times New Roman" w:hAnsi="Comic Sans MS" w:cs="Times New Roman"/>
          <w:lang w:eastAsia="it-IT"/>
        </w:rPr>
        <w:t xml:space="preserve">segnalerà il fatto all’autorità giudiziaria, all’Autorità Nazionale Anticorruzione, all’Osservatorio sui contratti pubblici di lavori, forniture e servizi per gli opportuni provvedimenti di competenza. </w:t>
      </w:r>
    </w:p>
    <w:p w14:paraId="497751F2"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Salvo il caso di dolo o colpa grave, </w:t>
      </w:r>
      <w:r w:rsidR="004110C1" w:rsidRPr="006D73F0">
        <w:rPr>
          <w:rFonts w:ascii="Comic Sans MS" w:hAnsi="Comic Sans MS" w:cs="Times New Roman"/>
        </w:rPr>
        <w:t>P.F. “Provveditorato, economato e sicurezza sui luoghi di lavoro” della Giunta Regione Marche</w:t>
      </w:r>
      <w:r w:rsidRPr="006D73F0">
        <w:rPr>
          <w:rFonts w:ascii="Comic Sans MS" w:eastAsia="Times New Roman" w:hAnsi="Comic Sans MS" w:cs="Times New Roman"/>
          <w:lang w:eastAsia="it-IT"/>
        </w:rPr>
        <w:t xml:space="preserve">, Regione Marche ed il Gestore del Sistema non saranno in alcun caso ritenuti responsabili per qualunque genere di danno, diretto o indiretto, per lucro cessante o danno emergente, che dovessero subire gli utenti del Sistema, e, comunque, i concorrenti e le Amministrazioni o terzi a causa o comunque in connessione con l’accesso, l’utilizzo, il mancato utilizzo, il funzionamento o il mancato funzionamento del Sistema e dei servizi dallo stesso offerti. </w:t>
      </w:r>
    </w:p>
    <w:p w14:paraId="018F9A91" w14:textId="5E44F3FD"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Tutti i contenuti del sito </w:t>
      </w:r>
      <w:hyperlink r:id="rId17" w:history="1">
        <w:r w:rsidRPr="006D73F0">
          <w:rPr>
            <w:rFonts w:ascii="Comic Sans MS" w:eastAsia="Times New Roman" w:hAnsi="Comic Sans MS" w:cs="Times New Roman"/>
            <w:color w:val="0000FF"/>
            <w:u w:val="single"/>
            <w:lang w:eastAsia="it-IT"/>
          </w:rPr>
          <w:t>https://appaltisuam.regione.marche.it/PortaleAppalti/</w:t>
        </w:r>
      </w:hyperlink>
      <w:r w:rsidRPr="006D73F0">
        <w:rPr>
          <w:rFonts w:ascii="Comic Sans MS" w:eastAsia="Times New Roman" w:hAnsi="Comic Sans MS" w:cs="Times New Roman"/>
          <w:lang w:eastAsia="it-IT"/>
        </w:rPr>
        <w:t xml:space="preserve"> e, in generale, i servizi relativi al Sistema, forniti dalla Regione Marche e dal Gestore del Sistema sono resi disponibili e prestati così come risultano dal suddetto sito e dal Sistema. </w:t>
      </w:r>
    </w:p>
    <w:p w14:paraId="7D29647E" w14:textId="16512CC5"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Regione Marche ed il Gestore del Sistema non garantiscono la rispondenza del contenuto del sito </w:t>
      </w:r>
      <w:hyperlink r:id="rId18" w:history="1">
        <w:r w:rsidRPr="006D73F0">
          <w:rPr>
            <w:rFonts w:ascii="Comic Sans MS" w:eastAsia="Times New Roman" w:hAnsi="Comic Sans MS" w:cs="Times New Roman"/>
            <w:color w:val="0000FF"/>
            <w:u w:val="single"/>
            <w:lang w:eastAsia="it-IT"/>
          </w:rPr>
          <w:t>https://appaltisuam.regione.marche.it/PortaleAppalti/</w:t>
        </w:r>
      </w:hyperlink>
      <w:r w:rsidRPr="006D73F0">
        <w:rPr>
          <w:rFonts w:ascii="Comic Sans MS" w:eastAsia="Times New Roman" w:hAnsi="Comic Sans MS" w:cs="Times New Roman"/>
          <w:lang w:eastAsia="it-IT"/>
        </w:rPr>
        <w:t xml:space="preserve"> ed in generale di tutti i servizi offerti dal Sistema alle esigenze, necessità o aspettative, espresse o implicite, degli altri utenti del Sistema. </w:t>
      </w:r>
    </w:p>
    <w:p w14:paraId="38014257"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Regione Marche ed il Gestore del Sistema non assumono alcuna responsabilità nei confronti delle Amministrazioni per qualsiasi inadempimento dei Fornitori e per qualunque danno di qualsiasi natura da essi provocato. </w:t>
      </w:r>
    </w:p>
    <w:p w14:paraId="235ADFB2"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Con la Registrazione e la presentazione dell’offerta, i concorrenti manlevano e tengono indenne Regione Marche ed il Gestore del Sistema, risarcendo qualunque pregiudizio, danno, costo e onere di qualsiasi natura, ivi comprese le eventuali spese legali, che dovessero essere sofferte da questi ultimi e/o da terzi, a causa di violazioni delle regole contenute nel presente Disciplinare di gara, dei relativi allegati, di un utilizzo scorretto od improprio del Sistema o dalla violazione della normativa vigente. </w:t>
      </w:r>
    </w:p>
    <w:p w14:paraId="70446C34"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lastRenderedPageBreak/>
        <w:t xml:space="preserve">A fronte di violazioni di cui sopra, di disposizioni di legge o regolamentari e di irregolarità nell’utilizzo del Sistema da parte dei concorrenti, oltre a quanto previsto nelle altre parti del presente Disciplinare di gara, la Regione Marche ed il Gestore del Sistema, ciascuno per quanto di rispettiva competenza, si riservano il diritto di agire per il risarcimento dei danni, diretti e indiretti, patrimoniali e di immagine, eventualmente subiti. </w:t>
      </w:r>
    </w:p>
    <w:p w14:paraId="0BF7FE1B" w14:textId="77777777" w:rsidR="00414B7D" w:rsidRPr="006D73F0" w:rsidRDefault="00414B7D" w:rsidP="006D73F0">
      <w:pPr>
        <w:spacing w:after="120" w:line="240" w:lineRule="auto"/>
        <w:ind w:left="142"/>
        <w:jc w:val="both"/>
        <w:rPr>
          <w:rFonts w:ascii="Comic Sans MS" w:eastAsia="Times New Roman" w:hAnsi="Comic Sans MS" w:cs="Times New Roman"/>
          <w:b/>
          <w:u w:val="single"/>
          <w:lang w:eastAsia="it-IT"/>
        </w:rPr>
      </w:pPr>
      <w:r w:rsidRPr="006D73F0">
        <w:rPr>
          <w:rFonts w:ascii="Comic Sans MS" w:eastAsia="Times New Roman" w:hAnsi="Comic Sans MS" w:cs="Times New Roman"/>
          <w:b/>
          <w:u w:val="single"/>
          <w:lang w:eastAsia="it-IT"/>
        </w:rPr>
        <w:t xml:space="preserve">Invio dell’offerta </w:t>
      </w:r>
    </w:p>
    <w:p w14:paraId="43DC04FC" w14:textId="77777777" w:rsidR="00414B7D" w:rsidRPr="006D73F0" w:rsidRDefault="00414B7D" w:rsidP="006D73F0">
      <w:pPr>
        <w:spacing w:after="120" w:line="240" w:lineRule="auto"/>
        <w:ind w:left="142"/>
        <w:jc w:val="both"/>
        <w:rPr>
          <w:rFonts w:ascii="Comic Sans MS" w:eastAsia="Times New Roman" w:hAnsi="Comic Sans MS" w:cs="Times New Roman"/>
          <w:u w:val="single"/>
          <w:lang w:eastAsia="it-IT"/>
        </w:rPr>
      </w:pPr>
      <w:r w:rsidRPr="006D73F0">
        <w:rPr>
          <w:rFonts w:ascii="Comic Sans MS" w:eastAsia="Times New Roman" w:hAnsi="Comic Sans MS" w:cs="Times New Roman"/>
          <w:u w:val="single"/>
          <w:lang w:eastAsia="it-IT"/>
        </w:rPr>
        <w:t xml:space="preserve">Accesso alla piattaforma telematica e modalità operative </w:t>
      </w:r>
    </w:p>
    <w:p w14:paraId="6AB813B5"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Le modalità per registrarsi e ottenere le credenziali di accesso alla piattaforma telematica sono contenute nel documento “Modalità tecniche per l’utilizzo della piattaforma telematica e accesso all’Area Riservata del Portale Appalti”, disponibile nell’area pubblica della piattaforma nella sezione “Informazioni”, “Accesso area riservata”, parte integrante e sostanziale al presente disciplinare di gara. </w:t>
      </w:r>
    </w:p>
    <w:p w14:paraId="32D8F0A1"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Le modalità operative per la presentazione a mezzo piattaforma telematica delle offerte e il caricamento di tutta la documentazione meglio specificata nei successivi paragrafi del presente atto sono precisate nel documento denominato “Guida per la presentazione di un'offerta telematica” disponibile nell’area pubblica della piattaforma nella sezione “Informazioni”, “Istruzioni e manuali”, parte integrante e sostanziale al presente disciplinare di gara. </w:t>
      </w:r>
    </w:p>
    <w:p w14:paraId="47941D37" w14:textId="77777777" w:rsidR="00414B7D" w:rsidRPr="006D73F0" w:rsidRDefault="00414B7D" w:rsidP="006D73F0">
      <w:pPr>
        <w:spacing w:after="120" w:line="240" w:lineRule="auto"/>
        <w:ind w:left="142"/>
        <w:jc w:val="both"/>
        <w:rPr>
          <w:rFonts w:ascii="Comic Sans MS" w:eastAsia="Times New Roman" w:hAnsi="Comic Sans MS" w:cs="Times New Roman"/>
          <w:b/>
          <w:u w:val="single"/>
          <w:lang w:eastAsia="it-IT"/>
        </w:rPr>
      </w:pPr>
      <w:r w:rsidRPr="006D73F0">
        <w:rPr>
          <w:rFonts w:ascii="Comic Sans MS" w:eastAsia="Times New Roman" w:hAnsi="Comic Sans MS" w:cs="Times New Roman"/>
          <w:b/>
          <w:u w:val="single"/>
          <w:lang w:eastAsia="it-IT"/>
        </w:rPr>
        <w:t xml:space="preserve">Modalità di presentazione dell’offerta </w:t>
      </w:r>
    </w:p>
    <w:p w14:paraId="1831A0D2"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La gara in oggetto verrà espletata in modalità completamente telematica attraverso la piattaforma telematica. </w:t>
      </w:r>
    </w:p>
    <w:p w14:paraId="42F369F6"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Non saranno ammesse offerte presentate in modalità cartacea o via PEC. </w:t>
      </w:r>
    </w:p>
    <w:p w14:paraId="0F34DBC3" w14:textId="77777777"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I concorrenti, per presentare le offerte, dovranno: </w:t>
      </w:r>
    </w:p>
    <w:p w14:paraId="79DF6FB3" w14:textId="77777777" w:rsidR="00414B7D" w:rsidRPr="006D73F0" w:rsidRDefault="00414B7D" w:rsidP="006D73F0">
      <w:pPr>
        <w:numPr>
          <w:ilvl w:val="0"/>
          <w:numId w:val="6"/>
        </w:numPr>
        <w:spacing w:after="0" w:line="240" w:lineRule="auto"/>
        <w:ind w:left="142" w:firstLine="0"/>
        <w:contextualSpacing/>
        <w:jc w:val="both"/>
        <w:rPr>
          <w:rFonts w:ascii="Comic Sans MS" w:eastAsia="Calibri" w:hAnsi="Comic Sans MS" w:cs="Times New Roman"/>
        </w:rPr>
      </w:pPr>
      <w:r w:rsidRPr="006D73F0">
        <w:rPr>
          <w:rFonts w:ascii="Comic Sans MS" w:eastAsia="Calibri" w:hAnsi="Comic Sans MS" w:cs="Times New Roman"/>
        </w:rPr>
        <w:t xml:space="preserve">registrarsi sulla piattaforma telematica secondo le modalità specificate nel documento denominato “Modalità tecniche per l’utilizzo della piattaforma telematica e accesso all’Area riservata del Portale Appalti, scaricabile direttamente sulla piattaforma disponibile all’indirizzo internet sopra indicato, ottenendo così le credenziali di accesso; </w:t>
      </w:r>
    </w:p>
    <w:p w14:paraId="0BCD1826" w14:textId="77777777" w:rsidR="00414B7D" w:rsidRPr="006D73F0" w:rsidRDefault="00414B7D" w:rsidP="006D73F0">
      <w:pPr>
        <w:numPr>
          <w:ilvl w:val="0"/>
          <w:numId w:val="6"/>
        </w:numPr>
        <w:spacing w:after="0" w:line="240" w:lineRule="auto"/>
        <w:ind w:left="142" w:firstLine="0"/>
        <w:contextualSpacing/>
        <w:jc w:val="both"/>
        <w:rPr>
          <w:rFonts w:ascii="Comic Sans MS" w:eastAsia="Calibri" w:hAnsi="Comic Sans MS" w:cs="Times New Roman"/>
        </w:rPr>
      </w:pPr>
      <w:r w:rsidRPr="006D73F0">
        <w:rPr>
          <w:rFonts w:ascii="Comic Sans MS" w:eastAsia="Calibri" w:hAnsi="Comic Sans MS" w:cs="Times New Roman"/>
        </w:rPr>
        <w:t xml:space="preserve">scaricare la documentazione di gara disponibile ovvero, laddove richiesto, generarla a sistema; </w:t>
      </w:r>
    </w:p>
    <w:p w14:paraId="56240F7E" w14:textId="24436F3F" w:rsidR="00414B7D" w:rsidRPr="006D73F0" w:rsidRDefault="00414B7D" w:rsidP="006D73F0">
      <w:pPr>
        <w:numPr>
          <w:ilvl w:val="0"/>
          <w:numId w:val="6"/>
        </w:numPr>
        <w:spacing w:after="0" w:line="240" w:lineRule="auto"/>
        <w:ind w:left="142" w:firstLine="0"/>
        <w:contextualSpacing/>
        <w:jc w:val="both"/>
        <w:rPr>
          <w:rFonts w:ascii="Comic Sans MS" w:eastAsia="Calibri" w:hAnsi="Comic Sans MS" w:cs="Times New Roman"/>
        </w:rPr>
      </w:pPr>
      <w:r w:rsidRPr="006D73F0">
        <w:rPr>
          <w:rFonts w:ascii="Comic Sans MS" w:eastAsia="Calibri" w:hAnsi="Comic Sans MS" w:cs="Times New Roman"/>
        </w:rPr>
        <w:t xml:space="preserve">predisporre, compilare, acquisire, firmare digitalmente tutta la documentazione secondo quanto prescritto nel presente disciplinare di gara, avendo cura di controllare di aver acquisito tutto quanto richiesto o che si intende produrre in sede di gara, distinguendo in modo inequivocabile tra ciò che va caricato nelle </w:t>
      </w:r>
      <w:r w:rsidR="001B466F" w:rsidRPr="006D73F0">
        <w:rPr>
          <w:rFonts w:ascii="Comic Sans MS" w:eastAsia="Calibri" w:hAnsi="Comic Sans MS" w:cs="Times New Roman"/>
        </w:rPr>
        <w:t>due</w:t>
      </w:r>
      <w:r w:rsidRPr="006D73F0">
        <w:rPr>
          <w:rFonts w:ascii="Comic Sans MS" w:eastAsia="Calibri" w:hAnsi="Comic Sans MS" w:cs="Times New Roman"/>
        </w:rPr>
        <w:t xml:space="preserve"> buste digitali meglio specificate di seguito (Busta A</w:t>
      </w:r>
      <w:r w:rsidR="00450C99" w:rsidRPr="006D73F0">
        <w:rPr>
          <w:rFonts w:ascii="Comic Sans MS" w:eastAsia="Calibri" w:hAnsi="Comic Sans MS" w:cs="Times New Roman"/>
        </w:rPr>
        <w:t>mministrativa</w:t>
      </w:r>
      <w:r w:rsidRPr="006D73F0">
        <w:rPr>
          <w:rFonts w:ascii="Comic Sans MS" w:eastAsia="Calibri" w:hAnsi="Comic Sans MS" w:cs="Times New Roman"/>
        </w:rPr>
        <w:t xml:space="preserve">, Busta </w:t>
      </w:r>
      <w:r w:rsidR="00450C99" w:rsidRPr="006D73F0">
        <w:rPr>
          <w:rFonts w:ascii="Comic Sans MS" w:eastAsia="Calibri" w:hAnsi="Comic Sans MS" w:cs="Times New Roman"/>
        </w:rPr>
        <w:t>Tecnica, Busta Economica</w:t>
      </w:r>
      <w:r w:rsidRPr="006D73F0">
        <w:rPr>
          <w:rFonts w:ascii="Comic Sans MS" w:eastAsia="Calibri" w:hAnsi="Comic Sans MS" w:cs="Times New Roman"/>
        </w:rPr>
        <w:t xml:space="preserve">); </w:t>
      </w:r>
    </w:p>
    <w:p w14:paraId="40733CA0" w14:textId="77777777" w:rsidR="00414B7D" w:rsidRPr="006D73F0" w:rsidRDefault="00414B7D" w:rsidP="006D73F0">
      <w:pPr>
        <w:numPr>
          <w:ilvl w:val="0"/>
          <w:numId w:val="6"/>
        </w:numPr>
        <w:spacing w:after="0" w:line="240" w:lineRule="auto"/>
        <w:ind w:left="142" w:firstLine="0"/>
        <w:contextualSpacing/>
        <w:jc w:val="both"/>
        <w:rPr>
          <w:rFonts w:ascii="Comic Sans MS" w:eastAsia="Calibri" w:hAnsi="Comic Sans MS" w:cs="Times New Roman"/>
        </w:rPr>
      </w:pPr>
      <w:r w:rsidRPr="006D73F0">
        <w:rPr>
          <w:rFonts w:ascii="Comic Sans MS" w:eastAsia="Calibri" w:hAnsi="Comic Sans MS" w:cs="Times New Roman"/>
        </w:rPr>
        <w:t xml:space="preserve">avviare la compilazione dell’offerta telematica, confermando o modificando i propri dati anagrafici; si evidenzia che qualora l’operatore economico sia già registrato e necessiti di aggiornare i propri dati anagrafici, nel caso la modifica riguardi ragione sociale, la forma giuridica, il codice fiscale o la partita iva, tale variazione dovrà essere richiesta utilizzando l’apposita procedura "Richiedi variazione dati identificativi" disponibile nell’Area personale raggiungibile accedendo alla piattaforma con le credenziali rilasciate in fase di registrazione; per tali variazioni è richiesta la verifica e l’accettazione da parte della Stazione Appaltante, </w:t>
      </w:r>
      <w:r w:rsidRPr="006D73F0">
        <w:rPr>
          <w:rFonts w:ascii="Comic Sans MS" w:eastAsia="Calibri" w:hAnsi="Comic Sans MS" w:cs="Times New Roman"/>
        </w:rPr>
        <w:lastRenderedPageBreak/>
        <w:t xml:space="preserve">pertanto il processo di aggiornamento è differito; in caso di urgenza è possibile contattare la Stazione Appaltante; </w:t>
      </w:r>
    </w:p>
    <w:p w14:paraId="1FE99686" w14:textId="77777777" w:rsidR="00414B7D" w:rsidRPr="006D73F0" w:rsidRDefault="00414B7D" w:rsidP="006D73F0">
      <w:pPr>
        <w:numPr>
          <w:ilvl w:val="0"/>
          <w:numId w:val="6"/>
        </w:numPr>
        <w:spacing w:after="0" w:line="240" w:lineRule="auto"/>
        <w:ind w:left="142" w:firstLine="0"/>
        <w:contextualSpacing/>
        <w:jc w:val="both"/>
        <w:rPr>
          <w:rFonts w:ascii="Comic Sans MS" w:eastAsia="Calibri" w:hAnsi="Comic Sans MS" w:cs="Times New Roman"/>
        </w:rPr>
      </w:pPr>
      <w:r w:rsidRPr="006D73F0">
        <w:rPr>
          <w:rFonts w:ascii="Comic Sans MS" w:eastAsia="Calibri" w:hAnsi="Comic Sans MS" w:cs="Times New Roman"/>
        </w:rPr>
        <w:t xml:space="preserve">scegliere la forma di partecipazione, inserendo tutti gli altri eventuali operatori economici; nel caso di raggruppamento sarà pertanto l’impresa mandataria/capogruppo ad effettuare le operazioni di caricamento e gestione dei dati per la procedura di gara anche per conto delle mandanti, fermi restando gli obblighi di firma digitale dei documenti presentati di pertinenza di ciascun operatore economico; </w:t>
      </w:r>
    </w:p>
    <w:p w14:paraId="5F4068B2" w14:textId="77777777" w:rsidR="00414B7D" w:rsidRPr="006D73F0" w:rsidRDefault="00414B7D" w:rsidP="006D73F0">
      <w:pPr>
        <w:numPr>
          <w:ilvl w:val="0"/>
          <w:numId w:val="6"/>
        </w:numPr>
        <w:spacing w:after="0" w:line="240" w:lineRule="auto"/>
        <w:ind w:left="142" w:firstLine="0"/>
        <w:contextualSpacing/>
        <w:jc w:val="both"/>
        <w:rPr>
          <w:rFonts w:ascii="Comic Sans MS" w:eastAsia="Calibri" w:hAnsi="Comic Sans MS" w:cs="Times New Roman"/>
        </w:rPr>
      </w:pPr>
      <w:r w:rsidRPr="006D73F0">
        <w:rPr>
          <w:rFonts w:ascii="Comic Sans MS" w:eastAsia="Calibri" w:hAnsi="Comic Sans MS" w:cs="Times New Roman"/>
        </w:rPr>
        <w:t xml:space="preserve">predisporre le buste telematiche secondo le modalità previste nelle linee guida nel documento denominato “Guida alla presentazione delle offerte telematiche”, disponibile direttamente nella home page (accesso pubblico) della piattaforma telematica, nella sezione “Informazioni”, “Istruzioni e manuali”, avendo cura di verificare che tutti i documenti siano stati compilati correttamente, nel formato richiesto (es.: PDF) e firmati digitalmente (es. in formato P7M) da tutti i soggetti abilitati ad impegnare giuridicamente l’operatore economico e/o gli operatori economici e che tutti i file siano stati caricati correttamente nelle rispettive buste telematiche; </w:t>
      </w:r>
    </w:p>
    <w:p w14:paraId="44FD6295" w14:textId="77777777" w:rsidR="00414B7D" w:rsidRPr="006D73F0" w:rsidRDefault="00414B7D" w:rsidP="006D73F0">
      <w:pPr>
        <w:numPr>
          <w:ilvl w:val="0"/>
          <w:numId w:val="6"/>
        </w:numPr>
        <w:spacing w:after="0" w:line="240" w:lineRule="auto"/>
        <w:ind w:left="142" w:firstLine="0"/>
        <w:contextualSpacing/>
        <w:jc w:val="both"/>
        <w:rPr>
          <w:rFonts w:ascii="Comic Sans MS" w:eastAsia="Calibri" w:hAnsi="Comic Sans MS" w:cs="Times New Roman"/>
        </w:rPr>
      </w:pPr>
      <w:r w:rsidRPr="006D73F0">
        <w:rPr>
          <w:rFonts w:ascii="Comic Sans MS" w:eastAsia="Calibri" w:hAnsi="Comic Sans MS" w:cs="Times New Roman"/>
        </w:rPr>
        <w:t xml:space="preserve">modificare o confermare l’offerta; </w:t>
      </w:r>
    </w:p>
    <w:p w14:paraId="47BBD9E0" w14:textId="77777777" w:rsidR="00414B7D" w:rsidRPr="006D73F0" w:rsidRDefault="00414B7D" w:rsidP="006D73F0">
      <w:pPr>
        <w:numPr>
          <w:ilvl w:val="0"/>
          <w:numId w:val="6"/>
        </w:numPr>
        <w:spacing w:after="0" w:line="240" w:lineRule="auto"/>
        <w:ind w:left="142" w:firstLine="0"/>
        <w:contextualSpacing/>
        <w:jc w:val="both"/>
        <w:rPr>
          <w:rFonts w:ascii="Comic Sans MS" w:eastAsia="Calibri" w:hAnsi="Comic Sans MS" w:cs="Times New Roman"/>
        </w:rPr>
      </w:pPr>
      <w:r w:rsidRPr="006D73F0">
        <w:rPr>
          <w:rFonts w:ascii="Comic Sans MS" w:eastAsia="Calibri" w:hAnsi="Comic Sans MS" w:cs="Times New Roman"/>
        </w:rPr>
        <w:t xml:space="preserve">inviare l’offerta telematica. </w:t>
      </w:r>
    </w:p>
    <w:p w14:paraId="753E43D2" w14:textId="77777777" w:rsidR="00AD26C8" w:rsidRPr="006D73F0" w:rsidRDefault="00AD26C8" w:rsidP="006D73F0">
      <w:pPr>
        <w:spacing w:after="120" w:line="240" w:lineRule="auto"/>
        <w:ind w:left="142"/>
        <w:jc w:val="both"/>
        <w:rPr>
          <w:rFonts w:ascii="Comic Sans MS" w:eastAsia="Times New Roman" w:hAnsi="Comic Sans MS" w:cs="Times New Roman"/>
          <w:lang w:eastAsia="it-IT"/>
        </w:rPr>
      </w:pPr>
    </w:p>
    <w:p w14:paraId="48AB8276" w14:textId="4D7DFC20" w:rsidR="00414B7D" w:rsidRPr="006D73F0" w:rsidRDefault="00414B7D" w:rsidP="006D73F0">
      <w:pPr>
        <w:spacing w:after="120" w:line="240" w:lineRule="auto"/>
        <w:ind w:left="142"/>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Si precisa che: </w:t>
      </w:r>
    </w:p>
    <w:p w14:paraId="76B8C3E7" w14:textId="77777777" w:rsidR="00414B7D" w:rsidRPr="006D73F0" w:rsidRDefault="00414B7D" w:rsidP="006D73F0">
      <w:pPr>
        <w:numPr>
          <w:ilvl w:val="0"/>
          <w:numId w:val="7"/>
        </w:numPr>
        <w:spacing w:after="0" w:line="240" w:lineRule="auto"/>
        <w:ind w:left="142" w:firstLine="0"/>
        <w:contextualSpacing/>
        <w:jc w:val="both"/>
        <w:rPr>
          <w:rFonts w:ascii="Comic Sans MS" w:eastAsia="Calibri" w:hAnsi="Comic Sans MS" w:cs="Times New Roman"/>
        </w:rPr>
      </w:pPr>
      <w:r w:rsidRPr="006D73F0">
        <w:rPr>
          <w:rFonts w:ascii="Comic Sans MS" w:eastAsia="Calibri" w:hAnsi="Comic Sans MS" w:cs="Times New Roman"/>
        </w:rPr>
        <w:t xml:space="preserve">prima dell’invio, tutti i file che compongono l’offerta che non siano già originariamente in formato PDF, devono essere convertiti in formato PDF; </w:t>
      </w:r>
    </w:p>
    <w:p w14:paraId="2940695C" w14:textId="77777777" w:rsidR="00414B7D" w:rsidRPr="006D73F0" w:rsidRDefault="00414B7D" w:rsidP="006D73F0">
      <w:pPr>
        <w:numPr>
          <w:ilvl w:val="0"/>
          <w:numId w:val="7"/>
        </w:numPr>
        <w:spacing w:after="0" w:line="240" w:lineRule="auto"/>
        <w:ind w:left="142" w:firstLine="0"/>
        <w:contextualSpacing/>
        <w:jc w:val="both"/>
        <w:rPr>
          <w:rFonts w:ascii="Comic Sans MS" w:eastAsia="Calibri" w:hAnsi="Comic Sans MS" w:cs="Times New Roman"/>
        </w:rPr>
      </w:pPr>
      <w:r w:rsidRPr="006D73F0">
        <w:rPr>
          <w:rFonts w:ascii="Comic Sans MS" w:eastAsia="Calibri" w:hAnsi="Comic Sans MS" w:cs="Times New Roman"/>
        </w:rPr>
        <w:t xml:space="preserve">la predisposizione e il salvataggio dell’offerta da parte del concorrente nella propria area dedicata non implica l’effettivo invio dell’offerta ai fini della partecipazione, ma è necessario completare il percorso cliccando sulla funzione “conferma e invia offerta”; </w:t>
      </w:r>
    </w:p>
    <w:p w14:paraId="2716AC64" w14:textId="77777777" w:rsidR="00414B7D" w:rsidRPr="006D73F0" w:rsidRDefault="00414B7D" w:rsidP="006D73F0">
      <w:pPr>
        <w:numPr>
          <w:ilvl w:val="0"/>
          <w:numId w:val="7"/>
        </w:numPr>
        <w:spacing w:after="0" w:line="240" w:lineRule="auto"/>
        <w:ind w:left="142" w:firstLine="0"/>
        <w:contextualSpacing/>
        <w:jc w:val="both"/>
        <w:rPr>
          <w:rFonts w:ascii="Comic Sans MS" w:eastAsia="Calibri" w:hAnsi="Comic Sans MS" w:cs="Times New Roman"/>
        </w:rPr>
      </w:pPr>
      <w:r w:rsidRPr="006D73F0">
        <w:rPr>
          <w:rFonts w:ascii="Comic Sans MS" w:eastAsia="Calibri" w:hAnsi="Comic Sans MS" w:cs="Times New Roman"/>
        </w:rPr>
        <w:t xml:space="preserve">oltre il termine di scadenza della presentazione delle offerte, la piattaforma non ne permette l’invio; </w:t>
      </w:r>
    </w:p>
    <w:p w14:paraId="2BE0341F" w14:textId="77777777" w:rsidR="00414B7D" w:rsidRPr="006D73F0" w:rsidRDefault="00414B7D" w:rsidP="006D73F0">
      <w:pPr>
        <w:numPr>
          <w:ilvl w:val="0"/>
          <w:numId w:val="7"/>
        </w:numPr>
        <w:spacing w:after="0" w:line="240" w:lineRule="auto"/>
        <w:ind w:left="142" w:firstLine="0"/>
        <w:contextualSpacing/>
        <w:jc w:val="both"/>
        <w:rPr>
          <w:rFonts w:ascii="Comic Sans MS" w:eastAsia="Calibri" w:hAnsi="Comic Sans MS" w:cs="Times New Roman"/>
        </w:rPr>
      </w:pPr>
      <w:r w:rsidRPr="006D73F0">
        <w:rPr>
          <w:rFonts w:ascii="Comic Sans MS" w:eastAsia="Calibri" w:hAnsi="Comic Sans MS" w:cs="Times New Roman"/>
        </w:rPr>
        <w:t xml:space="preserve">la piattaforma permette l’upload di file di dimensioni massime di 15 MB per un limite complessivo di 50 MB per ciascuna busta digitale. </w:t>
      </w:r>
    </w:p>
    <w:p w14:paraId="533C6127" w14:textId="77777777" w:rsidR="004C0747" w:rsidRPr="006D73F0" w:rsidRDefault="004C0747" w:rsidP="006D73F0">
      <w:pPr>
        <w:autoSpaceDE w:val="0"/>
        <w:autoSpaceDN w:val="0"/>
        <w:adjustRightInd w:val="0"/>
        <w:spacing w:after="0" w:line="240" w:lineRule="auto"/>
        <w:jc w:val="both"/>
        <w:rPr>
          <w:rFonts w:ascii="Comic Sans MS" w:hAnsi="Comic Sans MS"/>
        </w:rPr>
      </w:pPr>
    </w:p>
    <w:p w14:paraId="4E67F17B" w14:textId="52CDE5EF" w:rsidR="004C0747" w:rsidRPr="006D73F0" w:rsidRDefault="004C0747" w:rsidP="006D73F0">
      <w:pPr>
        <w:autoSpaceDE w:val="0"/>
        <w:autoSpaceDN w:val="0"/>
        <w:adjustRightInd w:val="0"/>
        <w:spacing w:after="0" w:line="240" w:lineRule="auto"/>
        <w:jc w:val="both"/>
        <w:rPr>
          <w:rFonts w:ascii="Comic Sans MS" w:hAnsi="Comic Sans MS"/>
          <w:b/>
        </w:rPr>
      </w:pPr>
      <w:r w:rsidRPr="006D73F0">
        <w:rPr>
          <w:rFonts w:ascii="Comic Sans MS" w:hAnsi="Comic Sans MS"/>
          <w:b/>
        </w:rPr>
        <w:t xml:space="preserve">Il plico telematico per la partecipazione alla gara in oggetto, contenente tutta la documentazione prevista dal presente disciplinare di gara, dovrà pervenire mediante utilizzo della piattaforma, a pena di esclusione, entro </w:t>
      </w:r>
      <w:r w:rsidR="002B6ADD" w:rsidRPr="006D73F0">
        <w:rPr>
          <w:rFonts w:ascii="Comic Sans MS" w:hAnsi="Comic Sans MS"/>
          <w:b/>
        </w:rPr>
        <w:t>la data indicata nel bando e riportata nella piattaforma telematica</w:t>
      </w:r>
      <w:r w:rsidR="00E3194B" w:rsidRPr="006D73F0">
        <w:rPr>
          <w:rFonts w:ascii="Comic Sans MS" w:hAnsi="Comic Sans MS"/>
          <w:b/>
        </w:rPr>
        <w:t>.</w:t>
      </w:r>
    </w:p>
    <w:p w14:paraId="04A7CD22" w14:textId="77777777"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La piattaforma telematica prevede il caricamento e l’invio dell’offerta contenente le seguenti buste digitali: </w:t>
      </w:r>
    </w:p>
    <w:p w14:paraId="347555D6" w14:textId="0AA85B9B"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“BUSTA DIGITALE A - Documentazione amministrativa”; </w:t>
      </w:r>
    </w:p>
    <w:p w14:paraId="77CF0459" w14:textId="3243C1D9" w:rsidR="000109EC" w:rsidRPr="006D73F0" w:rsidRDefault="000109EC" w:rsidP="006D73F0">
      <w:pPr>
        <w:autoSpaceDE w:val="0"/>
        <w:autoSpaceDN w:val="0"/>
        <w:adjustRightInd w:val="0"/>
        <w:spacing w:after="0" w:line="240" w:lineRule="auto"/>
        <w:jc w:val="both"/>
        <w:rPr>
          <w:rFonts w:ascii="Comic Sans MS" w:hAnsi="Comic Sans MS"/>
        </w:rPr>
      </w:pPr>
      <w:r w:rsidRPr="006D73F0">
        <w:rPr>
          <w:rFonts w:ascii="Comic Sans MS" w:hAnsi="Comic Sans MS"/>
        </w:rPr>
        <w:t>“BUSTA DIGITALE B - Offerta tecnica”</w:t>
      </w:r>
    </w:p>
    <w:p w14:paraId="146ACD55" w14:textId="2C63CC0E"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t>“BUSTA</w:t>
      </w:r>
      <w:r w:rsidR="001017F3" w:rsidRPr="006D73F0">
        <w:rPr>
          <w:rFonts w:ascii="Comic Sans MS" w:hAnsi="Comic Sans MS"/>
        </w:rPr>
        <w:t xml:space="preserve"> DIGITALE </w:t>
      </w:r>
      <w:r w:rsidR="000109EC" w:rsidRPr="006D73F0">
        <w:rPr>
          <w:rFonts w:ascii="Comic Sans MS" w:hAnsi="Comic Sans MS"/>
        </w:rPr>
        <w:t>C</w:t>
      </w:r>
      <w:r w:rsidR="001017F3" w:rsidRPr="006D73F0">
        <w:rPr>
          <w:rFonts w:ascii="Comic Sans MS" w:hAnsi="Comic Sans MS"/>
        </w:rPr>
        <w:t xml:space="preserve"> - Offerta </w:t>
      </w:r>
      <w:r w:rsidR="00AD26C8" w:rsidRPr="006D73F0">
        <w:rPr>
          <w:rFonts w:ascii="Comic Sans MS" w:hAnsi="Comic Sans MS"/>
        </w:rPr>
        <w:t>economica</w:t>
      </w:r>
      <w:r w:rsidR="001017F3" w:rsidRPr="006D73F0">
        <w:rPr>
          <w:rFonts w:ascii="Comic Sans MS" w:hAnsi="Comic Sans MS"/>
        </w:rPr>
        <w:t>”.</w:t>
      </w:r>
    </w:p>
    <w:p w14:paraId="60540081" w14:textId="77777777" w:rsidR="0040289C" w:rsidRPr="006D73F0" w:rsidRDefault="0040289C" w:rsidP="006D73F0">
      <w:pPr>
        <w:autoSpaceDE w:val="0"/>
        <w:autoSpaceDN w:val="0"/>
        <w:adjustRightInd w:val="0"/>
        <w:spacing w:after="0" w:line="240" w:lineRule="auto"/>
        <w:jc w:val="both"/>
        <w:rPr>
          <w:rFonts w:ascii="Comic Sans MS" w:hAnsi="Comic Sans MS"/>
        </w:rPr>
      </w:pPr>
    </w:p>
    <w:p w14:paraId="570DD293" w14:textId="77777777" w:rsidR="007C6D5E" w:rsidRPr="006D73F0" w:rsidRDefault="007C6D5E"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La mancata separazione dell’offerta economica dall’offerta tecnica, ovvero l’inserimento di elementi concernenti il prezzo in documenti non contenuti nella busta dedicata all’offerta economica che consentano di ricostruire la complessiva offerta economica, costituirà causa di esclusione. </w:t>
      </w:r>
    </w:p>
    <w:p w14:paraId="48543608" w14:textId="77777777" w:rsidR="007C6D5E" w:rsidRPr="006D73F0" w:rsidRDefault="007C6D5E"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Parimenti, il caricamento per errore nella busta digitale A o C di documentazione tecnica da inserire nella busta digitale B ovvero il caricamento per errore nella busta digitale A o B </w:t>
      </w:r>
      <w:r w:rsidRPr="006D73F0">
        <w:rPr>
          <w:rFonts w:ascii="Comic Sans MS" w:hAnsi="Comic Sans MS"/>
        </w:rPr>
        <w:lastRenderedPageBreak/>
        <w:t xml:space="preserve">dell’offerta economica da inserire nella busta digitale C, comporta l’esclusione dalla procedura di gara. </w:t>
      </w:r>
    </w:p>
    <w:p w14:paraId="61A9A892" w14:textId="77777777" w:rsidR="007C6D5E" w:rsidRPr="006D73F0" w:rsidRDefault="007C6D5E"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Saranno escluse, comunque, le offerte plurime, condizionate, tardive, alternative o espresse in aumento rispetto all’importo a base di gara. </w:t>
      </w:r>
    </w:p>
    <w:p w14:paraId="67E1C489" w14:textId="77777777" w:rsidR="001751A6" w:rsidRPr="006D73F0" w:rsidRDefault="001751A6" w:rsidP="006D73F0">
      <w:pPr>
        <w:autoSpaceDE w:val="0"/>
        <w:autoSpaceDN w:val="0"/>
        <w:adjustRightInd w:val="0"/>
        <w:spacing w:after="0" w:line="240" w:lineRule="auto"/>
        <w:jc w:val="both"/>
        <w:rPr>
          <w:rFonts w:ascii="Comic Sans MS" w:hAnsi="Comic Sans MS"/>
        </w:rPr>
      </w:pPr>
    </w:p>
    <w:p w14:paraId="5B3DB108" w14:textId="77777777"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Ai fini della partecipazione alla presente procedura, gli operatori economici di cui all’art. 49 del codice possono esclusivamente ed alternativamente: </w:t>
      </w:r>
    </w:p>
    <w:p w14:paraId="68BD6402" w14:textId="77777777" w:rsidR="004C0747" w:rsidRPr="006D73F0" w:rsidRDefault="004C0747" w:rsidP="006D73F0">
      <w:pPr>
        <w:numPr>
          <w:ilvl w:val="0"/>
          <w:numId w:val="4"/>
        </w:numPr>
        <w:autoSpaceDE w:val="0"/>
        <w:autoSpaceDN w:val="0"/>
        <w:adjustRightInd w:val="0"/>
        <w:spacing w:after="0" w:line="240" w:lineRule="auto"/>
        <w:jc w:val="both"/>
        <w:rPr>
          <w:rFonts w:ascii="Comic Sans MS" w:hAnsi="Comic Sans MS"/>
        </w:rPr>
      </w:pPr>
      <w:r w:rsidRPr="006D73F0">
        <w:rPr>
          <w:rFonts w:ascii="Comic Sans MS" w:hAnsi="Comic Sans MS"/>
          <w:bCs/>
        </w:rPr>
        <w:t xml:space="preserve">produrre documentazione o certificazione rilasciata dallo Stato di origine o di provenienza; </w:t>
      </w:r>
    </w:p>
    <w:p w14:paraId="44B29457" w14:textId="77777777" w:rsidR="004C0747" w:rsidRPr="006D73F0" w:rsidRDefault="004C0747" w:rsidP="006D73F0">
      <w:pPr>
        <w:numPr>
          <w:ilvl w:val="0"/>
          <w:numId w:val="4"/>
        </w:numPr>
        <w:autoSpaceDE w:val="0"/>
        <w:autoSpaceDN w:val="0"/>
        <w:adjustRightInd w:val="0"/>
        <w:spacing w:after="0" w:line="240" w:lineRule="auto"/>
        <w:jc w:val="both"/>
        <w:rPr>
          <w:rFonts w:ascii="Comic Sans MS" w:hAnsi="Comic Sans MS"/>
        </w:rPr>
      </w:pPr>
      <w:r w:rsidRPr="006D73F0">
        <w:rPr>
          <w:rFonts w:ascii="Comic Sans MS" w:hAnsi="Comic Sans MS"/>
        </w:rPr>
        <w:t xml:space="preserve">produrre dichiarazione resa innanzi ad un’autorità giudiziaria o amministrativa competente, ad un notaio o ad un organismo professionale qualificato a riceverla nel paese di origine o di provenienza. </w:t>
      </w:r>
    </w:p>
    <w:p w14:paraId="0041201D" w14:textId="7345F40A"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Le documentazioni, certificazioni e dichiarazioni di cui sopra devono essere redatte in lingua italiana, ovvero devono essere accompagnate da traduzione in lingua italiana certificata conforme al testo straniero dalla competente rappresentanza diplomatica o consolare italiana del paese di origine o di provenienza. </w:t>
      </w:r>
    </w:p>
    <w:p w14:paraId="5DB00D35" w14:textId="77777777" w:rsidR="007C6D5E" w:rsidRPr="006D73F0" w:rsidRDefault="007C6D5E" w:rsidP="006D73F0">
      <w:pPr>
        <w:autoSpaceDE w:val="0"/>
        <w:autoSpaceDN w:val="0"/>
        <w:adjustRightInd w:val="0"/>
        <w:spacing w:after="0" w:line="240" w:lineRule="auto"/>
        <w:jc w:val="both"/>
        <w:rPr>
          <w:rFonts w:ascii="Comic Sans MS" w:hAnsi="Comic Sans MS"/>
        </w:rPr>
      </w:pPr>
    </w:p>
    <w:p w14:paraId="5D79AE2F" w14:textId="77777777"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Per i concorrenti aventi sede legale in Italia o in uno dei Paesi dell’Unione europea, le dichiarazioni sostitutive si redigono ai sensi degli articoli 46 e 47 del d.p.r. 445/2000; per i concorrenti non aventi sede legale in uno dei Paesi dell’Unione europea, le dichiarazioni sostitutive sono rese mediante documentazione idonea equivalente secondo la legislazione dello Stato di appartenenza. </w:t>
      </w:r>
    </w:p>
    <w:p w14:paraId="201C1D04" w14:textId="77777777"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Tutte le dichiarazioni sostitutive rese ai sensi degli artt. 46 e 47 del d.p.r. 445/2000, ivi compreso il DGUE, la domanda di partecipazione, l’offerta tecnica e l’offerta economica devono essere sottoscritte dal rappresentante legale del concorrente o suo procuratore. </w:t>
      </w:r>
    </w:p>
    <w:p w14:paraId="23C6C2EF" w14:textId="77777777"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In caso di concorrenti non stabiliti in Italia, la documentazione dovrà essere prodotta in modalità idonea equivalente secondo la legislazione dello Stato di appartenenza; si applicano gli articoli 83, comma 3, 86 e 90 del Codice. </w:t>
      </w:r>
    </w:p>
    <w:p w14:paraId="1B3102E0" w14:textId="77777777"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Tutta la documentazione da produrre deve essere in lingua italiana o, se redatta in lingua straniera, deve essere corredata da traduzione giurata in lingua italiana. In caso di contrasto tra testo in lingua straniera e testo in lingua italiana prevarrà la versione in lingua italiana, essendo a rischio del concorrente assicurare la fedeltà della traduzione. </w:t>
      </w:r>
    </w:p>
    <w:p w14:paraId="4247F9C1" w14:textId="77777777"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In caso di mancanza, incompletezza o irregolarità della traduzione dei documenti contenuti nella busta A, si applica l’art. 83, comma 9 del Codice. </w:t>
      </w:r>
    </w:p>
    <w:p w14:paraId="5E454BA9" w14:textId="099BFB73"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t>L’offerta vincolerà il concorrente ai sensi dell’art. 32, comma 4 del Codice</w:t>
      </w:r>
      <w:r w:rsidR="002E0537" w:rsidRPr="006D73F0">
        <w:rPr>
          <w:rFonts w:ascii="Comic Sans MS" w:hAnsi="Comic Sans MS"/>
        </w:rPr>
        <w:t>,</w:t>
      </w:r>
      <w:r w:rsidRPr="006D73F0">
        <w:rPr>
          <w:rFonts w:ascii="Comic Sans MS" w:hAnsi="Comic Sans MS"/>
        </w:rPr>
        <w:t xml:space="preserve"> per </w:t>
      </w:r>
      <w:r w:rsidR="002E0537" w:rsidRPr="006D73F0">
        <w:rPr>
          <w:rFonts w:ascii="Comic Sans MS" w:hAnsi="Comic Sans MS"/>
        </w:rPr>
        <w:t xml:space="preserve">180 </w:t>
      </w:r>
      <w:r w:rsidRPr="006D73F0">
        <w:rPr>
          <w:rFonts w:ascii="Comic Sans MS" w:hAnsi="Comic Sans MS"/>
        </w:rPr>
        <w:t xml:space="preserve">giorni dalla scadenza del termine indicato per la presentazione dell’offerta. </w:t>
      </w:r>
    </w:p>
    <w:p w14:paraId="2374777A" w14:textId="77777777"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Nel caso in cui alla data di scadenza della validità delle offerte le operazioni di gara siano ancora in corso, la stazione appaltante potrà richiedere agli offerenti, ai sensi dell’art. 32, comma 4 del Codice, di confermare la validità dell’offerta sino alla data che sarà indicata e di produrre un apposito documento attestante la validità della garanzia prestata in sede di gara fino alla medesima data. </w:t>
      </w:r>
    </w:p>
    <w:p w14:paraId="46183812" w14:textId="77777777"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t>Il mancato riscontro alla richiesta della stazione appaltante sarà considerato come rinuncia del concorrente alla partecipazione alla gara.</w:t>
      </w:r>
    </w:p>
    <w:p w14:paraId="2A2BDF96" w14:textId="77777777" w:rsidR="004C0747" w:rsidRPr="006D73F0" w:rsidRDefault="004C0747" w:rsidP="006D73F0">
      <w:pPr>
        <w:autoSpaceDE w:val="0"/>
        <w:autoSpaceDN w:val="0"/>
        <w:adjustRightInd w:val="0"/>
        <w:spacing w:after="0" w:line="240" w:lineRule="auto"/>
        <w:jc w:val="both"/>
        <w:rPr>
          <w:rFonts w:ascii="Comic Sans MS" w:hAnsi="Comic Sans MS"/>
          <w:b/>
          <w:bCs/>
        </w:rPr>
      </w:pPr>
    </w:p>
    <w:p w14:paraId="702D372F" w14:textId="77777777" w:rsidR="004C0747" w:rsidRPr="006D73F0" w:rsidRDefault="004C0747" w:rsidP="006D73F0">
      <w:pPr>
        <w:pStyle w:val="Paragrafoelenco"/>
        <w:numPr>
          <w:ilvl w:val="0"/>
          <w:numId w:val="20"/>
        </w:numPr>
        <w:autoSpaceDE w:val="0"/>
        <w:autoSpaceDN w:val="0"/>
        <w:adjustRightInd w:val="0"/>
        <w:spacing w:after="0" w:line="240" w:lineRule="auto"/>
        <w:jc w:val="both"/>
        <w:outlineLvl w:val="0"/>
        <w:rPr>
          <w:rFonts w:ascii="Comic Sans MS" w:hAnsi="Comic Sans MS"/>
        </w:rPr>
      </w:pPr>
      <w:bookmarkStart w:id="96" w:name="_Ref22814552"/>
      <w:bookmarkStart w:id="97" w:name="_Toc78192244"/>
      <w:r w:rsidRPr="006D73F0">
        <w:rPr>
          <w:rFonts w:ascii="Comic Sans MS" w:hAnsi="Comic Sans MS"/>
          <w:b/>
          <w:bCs/>
        </w:rPr>
        <w:t>SOCCORSO ISTRUTTORIO</w:t>
      </w:r>
      <w:bookmarkEnd w:id="96"/>
      <w:bookmarkEnd w:id="97"/>
      <w:r w:rsidRPr="006D73F0">
        <w:rPr>
          <w:rFonts w:ascii="Comic Sans MS" w:hAnsi="Comic Sans MS"/>
          <w:b/>
          <w:bCs/>
        </w:rPr>
        <w:t xml:space="preserve"> </w:t>
      </w:r>
    </w:p>
    <w:p w14:paraId="11AB0109" w14:textId="77777777" w:rsidR="0043678C" w:rsidRPr="006D73F0" w:rsidRDefault="0043678C" w:rsidP="006D73F0">
      <w:pPr>
        <w:autoSpaceDE w:val="0"/>
        <w:autoSpaceDN w:val="0"/>
        <w:adjustRightInd w:val="0"/>
        <w:spacing w:after="0" w:line="240" w:lineRule="auto"/>
        <w:jc w:val="both"/>
        <w:rPr>
          <w:rFonts w:ascii="Comic Sans MS" w:hAnsi="Comic Sans MS"/>
        </w:rPr>
      </w:pPr>
    </w:p>
    <w:p w14:paraId="68536C97" w14:textId="77777777"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lastRenderedPageBreak/>
        <w:t xml:space="preserve">Le carenze di qualsiasi elemento formale della domanda, e in particolare, la mancanza, l’incompletezza e ogni altra irregolarità essenziale degli elementi e del DGUE, con esclusione di quelle afferenti all’offerta economica e all’offerta tecnica, possono essere sanate attraverso la procedura di soccorso istruttorio di cui all’art. 83, comma 9 del Codice. </w:t>
      </w:r>
    </w:p>
    <w:p w14:paraId="6379D124" w14:textId="77777777" w:rsidR="004C0747" w:rsidRPr="006D73F0" w:rsidRDefault="004C0747" w:rsidP="006D73F0">
      <w:pPr>
        <w:autoSpaceDE w:val="0"/>
        <w:autoSpaceDN w:val="0"/>
        <w:adjustRightInd w:val="0"/>
        <w:spacing w:after="0" w:line="240" w:lineRule="auto"/>
        <w:jc w:val="both"/>
        <w:rPr>
          <w:rFonts w:ascii="Comic Sans MS" w:hAnsi="Comic Sans MS"/>
          <w:lang w:val="en-US"/>
        </w:rPr>
      </w:pPr>
      <w:r w:rsidRPr="006D73F0">
        <w:rPr>
          <w:rFonts w:ascii="Comic Sans MS" w:hAnsi="Comic Sans MS"/>
        </w:rPr>
        <w:t xml:space="preserve">L’irregolarità essenziale è sanabile laddove non si accompagni ad una carenza sostanziale del requisito alla cui dimostrazione la documentazione omessa o irregolarmente prodotta era finalizzata. La successiva correzione o integrazione documentale è ammessa laddove consenta di attestare l’esistenza di circostanze preesistenti, vale a dire requisiti previsti per la partecipazione e documenti/elementi a corredo dell’offerta. </w:t>
      </w:r>
      <w:r w:rsidRPr="006D73F0">
        <w:rPr>
          <w:rFonts w:ascii="Comic Sans MS" w:hAnsi="Comic Sans MS"/>
          <w:lang w:val="en-US"/>
        </w:rPr>
        <w:t xml:space="preserve">Nello specifico valgono le seguenti regole: </w:t>
      </w:r>
    </w:p>
    <w:p w14:paraId="53594EAF" w14:textId="77777777" w:rsidR="004C0747" w:rsidRPr="006D73F0" w:rsidRDefault="004C0747" w:rsidP="006D73F0">
      <w:pPr>
        <w:numPr>
          <w:ilvl w:val="0"/>
          <w:numId w:val="8"/>
        </w:numPr>
        <w:autoSpaceDE w:val="0"/>
        <w:autoSpaceDN w:val="0"/>
        <w:adjustRightInd w:val="0"/>
        <w:spacing w:after="0" w:line="240" w:lineRule="auto"/>
        <w:jc w:val="both"/>
        <w:rPr>
          <w:rFonts w:ascii="Comic Sans MS" w:hAnsi="Comic Sans MS"/>
        </w:rPr>
      </w:pPr>
      <w:r w:rsidRPr="006D73F0">
        <w:rPr>
          <w:rFonts w:ascii="Comic Sans MS" w:hAnsi="Comic Sans MS"/>
        </w:rPr>
        <w:t xml:space="preserve">il mancato possesso dei prescritti requisiti di partecipazione non è sanabile mediante soccorso istruttorio e determina l’esclusione dalla procedura di gara; </w:t>
      </w:r>
    </w:p>
    <w:p w14:paraId="242C6C0A" w14:textId="77777777" w:rsidR="004C0747" w:rsidRPr="006D73F0" w:rsidRDefault="004C0747" w:rsidP="006D73F0">
      <w:pPr>
        <w:numPr>
          <w:ilvl w:val="0"/>
          <w:numId w:val="8"/>
        </w:numPr>
        <w:autoSpaceDE w:val="0"/>
        <w:autoSpaceDN w:val="0"/>
        <w:adjustRightInd w:val="0"/>
        <w:spacing w:after="0" w:line="240" w:lineRule="auto"/>
        <w:jc w:val="both"/>
        <w:rPr>
          <w:rFonts w:ascii="Comic Sans MS" w:hAnsi="Comic Sans MS"/>
        </w:rPr>
      </w:pPr>
      <w:r w:rsidRPr="006D73F0">
        <w:rPr>
          <w:rFonts w:ascii="Comic Sans MS" w:hAnsi="Comic Sans MS"/>
        </w:rPr>
        <w:t xml:space="preserve">l’omessa o incompleta nonché irregolare presentazione delle dichiarazioni sul possesso dei requisiti di partecipazione e ogni altra mancanza, incompletezza o irregolarità del DGUE e della domanda, ivi compreso il difetto di sottoscrizione, sono sanabili, ad eccezione delle false dichiarazioni; </w:t>
      </w:r>
    </w:p>
    <w:p w14:paraId="573974A7" w14:textId="77777777" w:rsidR="004C0747" w:rsidRPr="006D73F0" w:rsidRDefault="004C0747" w:rsidP="006D73F0">
      <w:pPr>
        <w:numPr>
          <w:ilvl w:val="0"/>
          <w:numId w:val="8"/>
        </w:numPr>
        <w:autoSpaceDE w:val="0"/>
        <w:autoSpaceDN w:val="0"/>
        <w:adjustRightInd w:val="0"/>
        <w:spacing w:after="0" w:line="240" w:lineRule="auto"/>
        <w:jc w:val="both"/>
        <w:rPr>
          <w:rFonts w:ascii="Comic Sans MS" w:hAnsi="Comic Sans MS"/>
        </w:rPr>
      </w:pPr>
      <w:r w:rsidRPr="006D73F0">
        <w:rPr>
          <w:rFonts w:ascii="Comic Sans MS" w:hAnsi="Comic Sans MS"/>
        </w:rPr>
        <w:t xml:space="preserve">la mancata produzione della dichiarazione di avvalimento o del contratto di avvalimento, può essere oggetto di soccorso istruttorio solo se i citati elementi erano preesistenti e comprovabili con documenti di data certa anteriore al termine di presentazione dell’offerta; </w:t>
      </w:r>
    </w:p>
    <w:p w14:paraId="523D0D46" w14:textId="77777777" w:rsidR="004C0747" w:rsidRPr="006D73F0" w:rsidRDefault="004C0747" w:rsidP="006D73F0">
      <w:pPr>
        <w:numPr>
          <w:ilvl w:val="0"/>
          <w:numId w:val="8"/>
        </w:numPr>
        <w:autoSpaceDE w:val="0"/>
        <w:autoSpaceDN w:val="0"/>
        <w:adjustRightInd w:val="0"/>
        <w:spacing w:after="0" w:line="240" w:lineRule="auto"/>
        <w:jc w:val="both"/>
        <w:rPr>
          <w:rFonts w:ascii="Comic Sans MS" w:hAnsi="Comic Sans MS"/>
        </w:rPr>
      </w:pPr>
      <w:r w:rsidRPr="006D73F0">
        <w:rPr>
          <w:rFonts w:ascii="Comic Sans MS" w:hAnsi="Comic Sans MS"/>
        </w:rPr>
        <w:t xml:space="preserve">la mancata presentazione di elementi a corredo dell’offerta (es. garanzia provvisoria e impegno del fideiussore) ovvero di condizioni di partecipazione gara (es. mandato collettivo speciale o impegno a conferire mandato collettivo), entrambi aventi rilevanza in fase di gara, sono sanabili, solo se preesistenti e comprovabili con documenti di data certa, anteriore al termine di presentazione dell’offerta; </w:t>
      </w:r>
    </w:p>
    <w:p w14:paraId="0B3311C5" w14:textId="77777777" w:rsidR="004C0747" w:rsidRPr="006D73F0" w:rsidRDefault="004C0747" w:rsidP="006D73F0">
      <w:pPr>
        <w:numPr>
          <w:ilvl w:val="0"/>
          <w:numId w:val="8"/>
        </w:numPr>
        <w:autoSpaceDE w:val="0"/>
        <w:autoSpaceDN w:val="0"/>
        <w:adjustRightInd w:val="0"/>
        <w:spacing w:after="0" w:line="240" w:lineRule="auto"/>
        <w:jc w:val="both"/>
        <w:rPr>
          <w:rFonts w:ascii="Comic Sans MS" w:hAnsi="Comic Sans MS"/>
        </w:rPr>
      </w:pPr>
      <w:r w:rsidRPr="006D73F0">
        <w:rPr>
          <w:rFonts w:ascii="Comic Sans MS" w:hAnsi="Comic Sans MS"/>
        </w:rPr>
        <w:t>la mancata presentazione di dichiarazioni e/o elementi a corredo dell’offerta, che hanno rilevanza in fase esecutiva (es. dichiarazione delle parti del servizio/fornitura ai sensi dell’art. 48, com</w:t>
      </w:r>
      <w:r w:rsidR="00453C47" w:rsidRPr="006D73F0">
        <w:rPr>
          <w:rFonts w:ascii="Comic Sans MS" w:hAnsi="Comic Sans MS"/>
        </w:rPr>
        <w:t>ma 4 del Codice) sono sanabili;</w:t>
      </w:r>
    </w:p>
    <w:p w14:paraId="413D7627" w14:textId="77777777" w:rsidR="00453C47" w:rsidRPr="006D73F0" w:rsidRDefault="00453C47" w:rsidP="006D73F0">
      <w:pPr>
        <w:pStyle w:val="Paragrafoelenco"/>
        <w:numPr>
          <w:ilvl w:val="0"/>
          <w:numId w:val="8"/>
        </w:numPr>
        <w:spacing w:after="0" w:line="240" w:lineRule="auto"/>
        <w:ind w:left="709" w:hanging="425"/>
        <w:jc w:val="both"/>
        <w:rPr>
          <w:rFonts w:ascii="Comic Sans MS" w:hAnsi="Comic Sans MS"/>
        </w:rPr>
      </w:pPr>
      <w:r w:rsidRPr="006D73F0">
        <w:rPr>
          <w:rFonts w:ascii="Comic Sans MS" w:hAnsi="Comic Sans MS"/>
        </w:rPr>
        <w:t>le carenze della documentazione che non consentono l’individuazione del contenuto o del soggetto responsabile della stessa costituiscono irregolarità essenziali non sanabili (art. 83, comma 9 ultimo periodo del Codice).</w:t>
      </w:r>
    </w:p>
    <w:p w14:paraId="6DEA89DC" w14:textId="77777777" w:rsidR="00453C47" w:rsidRPr="006D73F0" w:rsidRDefault="00453C47" w:rsidP="006D73F0">
      <w:pPr>
        <w:autoSpaceDE w:val="0"/>
        <w:autoSpaceDN w:val="0"/>
        <w:adjustRightInd w:val="0"/>
        <w:spacing w:after="0" w:line="240" w:lineRule="auto"/>
        <w:ind w:left="720"/>
        <w:jc w:val="both"/>
        <w:rPr>
          <w:rFonts w:ascii="Comic Sans MS" w:hAnsi="Comic Sans MS"/>
        </w:rPr>
      </w:pPr>
    </w:p>
    <w:p w14:paraId="59B7B900" w14:textId="77777777"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Ai fini della sanatoria la stazione appaltante assegna al concorrente un congruo termine - non superiore a dieci giorni - perché siano rese, integrate o regolarizzate le dichiarazioni necessarie, indicando il contenuto e i soggetti che le devono rendere. </w:t>
      </w:r>
    </w:p>
    <w:p w14:paraId="78412D68" w14:textId="77777777"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Ove il concorrente produca dichiarazioni o documenti non perfettamente coerenti con la richiesta, la stazione appaltante può chiedere ulteriori precisazioni o chiarimenti, fissando un termine perentorio a pena di esclusione. </w:t>
      </w:r>
    </w:p>
    <w:p w14:paraId="7777EB02" w14:textId="77777777"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t>In caso di inutile decorso del termine, la stazione appaltante procede all’</w:t>
      </w:r>
      <w:r w:rsidRPr="006D73F0">
        <w:rPr>
          <w:rFonts w:ascii="Comic Sans MS" w:hAnsi="Comic Sans MS"/>
          <w:b/>
          <w:bCs/>
        </w:rPr>
        <w:t xml:space="preserve">esclusione </w:t>
      </w:r>
      <w:r w:rsidRPr="006D73F0">
        <w:rPr>
          <w:rFonts w:ascii="Comic Sans MS" w:hAnsi="Comic Sans MS"/>
        </w:rPr>
        <w:t xml:space="preserve">del concorrente dalla procedura. </w:t>
      </w:r>
    </w:p>
    <w:p w14:paraId="4E7FB239" w14:textId="77777777" w:rsidR="004C0747" w:rsidRPr="006D73F0" w:rsidRDefault="004C0747" w:rsidP="006D73F0">
      <w:pPr>
        <w:autoSpaceDE w:val="0"/>
        <w:autoSpaceDN w:val="0"/>
        <w:adjustRightInd w:val="0"/>
        <w:spacing w:after="0" w:line="240" w:lineRule="auto"/>
        <w:jc w:val="both"/>
        <w:rPr>
          <w:rFonts w:ascii="Comic Sans MS" w:hAnsi="Comic Sans MS"/>
        </w:rPr>
      </w:pPr>
      <w:r w:rsidRPr="006D73F0">
        <w:rPr>
          <w:rFonts w:ascii="Comic Sans MS" w:hAnsi="Comic Sans MS"/>
        </w:rPr>
        <w:t>Al di fuori delle ipotesi di cui all’articolo 83, comma 9, del Codice è facoltà della stazione appaltante invitare, se necessario, i concorrenti a fornire chiarimenti in ordine al contenuto dei certificati, documenti e dichiarazioni presentati.</w:t>
      </w:r>
    </w:p>
    <w:p w14:paraId="13E51059" w14:textId="77777777" w:rsidR="0043678C" w:rsidRPr="006D73F0" w:rsidRDefault="0043678C" w:rsidP="006D73F0">
      <w:pPr>
        <w:autoSpaceDE w:val="0"/>
        <w:autoSpaceDN w:val="0"/>
        <w:adjustRightInd w:val="0"/>
        <w:spacing w:after="0" w:line="240" w:lineRule="auto"/>
        <w:jc w:val="both"/>
        <w:rPr>
          <w:rFonts w:ascii="Comic Sans MS" w:hAnsi="Comic Sans MS"/>
        </w:rPr>
      </w:pPr>
    </w:p>
    <w:p w14:paraId="55B0DF6D" w14:textId="77777777" w:rsidR="00733FDF" w:rsidRPr="006D73F0" w:rsidRDefault="00733FDF" w:rsidP="006D73F0">
      <w:pPr>
        <w:pStyle w:val="Paragrafoelenco"/>
        <w:numPr>
          <w:ilvl w:val="0"/>
          <w:numId w:val="20"/>
        </w:numPr>
        <w:autoSpaceDE w:val="0"/>
        <w:autoSpaceDN w:val="0"/>
        <w:adjustRightInd w:val="0"/>
        <w:spacing w:after="0" w:line="240" w:lineRule="auto"/>
        <w:jc w:val="both"/>
        <w:outlineLvl w:val="0"/>
        <w:rPr>
          <w:rFonts w:ascii="Comic Sans MS" w:hAnsi="Comic Sans MS"/>
        </w:rPr>
      </w:pPr>
      <w:bookmarkStart w:id="98" w:name="_Toc78192245"/>
      <w:r w:rsidRPr="006D73F0">
        <w:rPr>
          <w:rFonts w:ascii="Comic Sans MS" w:hAnsi="Comic Sans MS"/>
          <w:b/>
          <w:bCs/>
        </w:rPr>
        <w:t>CONTENUTO DELLA BUSTA “A” – DOCUMENTAZIONE AMMINISTRATIVA</w:t>
      </w:r>
      <w:bookmarkEnd w:id="98"/>
      <w:r w:rsidRPr="006D73F0">
        <w:rPr>
          <w:rFonts w:ascii="Comic Sans MS" w:hAnsi="Comic Sans MS"/>
          <w:b/>
          <w:bCs/>
        </w:rPr>
        <w:t xml:space="preserve"> </w:t>
      </w:r>
    </w:p>
    <w:p w14:paraId="7D78422B" w14:textId="77777777" w:rsidR="001B466F" w:rsidRPr="006D73F0" w:rsidRDefault="001B466F" w:rsidP="006D73F0">
      <w:pPr>
        <w:autoSpaceDE w:val="0"/>
        <w:autoSpaceDN w:val="0"/>
        <w:adjustRightInd w:val="0"/>
        <w:spacing w:after="0" w:line="240" w:lineRule="auto"/>
        <w:jc w:val="both"/>
        <w:rPr>
          <w:rFonts w:ascii="Comic Sans MS" w:hAnsi="Comic Sans MS"/>
        </w:rPr>
      </w:pPr>
    </w:p>
    <w:p w14:paraId="098F6934" w14:textId="77777777"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lastRenderedPageBreak/>
        <w:t xml:space="preserve">La busta A contiene la domanda di partecipazione e le dichiarazioni integrative, il DGUE nonché la documentazione a corredo, in relazione alle diverse forme di partecipazione. </w:t>
      </w:r>
    </w:p>
    <w:p w14:paraId="5DC3B3D9" w14:textId="77777777" w:rsidR="000F2AE2" w:rsidRPr="006D73F0" w:rsidRDefault="000F2AE2" w:rsidP="006D73F0">
      <w:pPr>
        <w:autoSpaceDE w:val="0"/>
        <w:autoSpaceDN w:val="0"/>
        <w:adjustRightInd w:val="0"/>
        <w:spacing w:after="0" w:line="240" w:lineRule="auto"/>
        <w:jc w:val="both"/>
        <w:rPr>
          <w:rFonts w:ascii="Comic Sans MS" w:hAnsi="Comic Sans MS"/>
        </w:rPr>
      </w:pPr>
    </w:p>
    <w:p w14:paraId="37D7825F" w14:textId="5730BF46" w:rsidR="000F2AE2" w:rsidRPr="006D73F0" w:rsidRDefault="000F2AE2" w:rsidP="006D73F0">
      <w:pPr>
        <w:spacing w:after="0" w:line="240" w:lineRule="auto"/>
        <w:jc w:val="both"/>
        <w:rPr>
          <w:rFonts w:ascii="Comic Sans MS" w:hAnsi="Comic Sans MS"/>
        </w:rPr>
      </w:pPr>
      <w:r w:rsidRPr="006D73F0">
        <w:rPr>
          <w:rFonts w:ascii="Comic Sans MS" w:hAnsi="Comic Sans MS"/>
        </w:rPr>
        <w:t>N.B.: La piattaforma presuppone la produzione obbligatoria di determinati documenti e/o certificazioni</w:t>
      </w:r>
      <w:r w:rsidR="00C92792" w:rsidRPr="006D73F0">
        <w:rPr>
          <w:rFonts w:ascii="Comic Sans MS" w:hAnsi="Comic Sans MS"/>
        </w:rPr>
        <w:t>,</w:t>
      </w:r>
      <w:r w:rsidRPr="006D73F0">
        <w:rPr>
          <w:rFonts w:ascii="Comic Sans MS" w:hAnsi="Comic Sans MS"/>
        </w:rPr>
        <w:t xml:space="preserve"> che devono essere prodotti indistintamente da tutti i concorrenti e per ciascun lotto a cui si partecipa. Altri documenti e/o certificazioni, invece, non sono stati classificati in piattaforma come “obbligatori” solo perché eventuali (es: la documento per avvalimento deve essere prodotta solo nel caso in cui il concorrente int</w:t>
      </w:r>
      <w:r w:rsidR="00453C47" w:rsidRPr="006D73F0">
        <w:rPr>
          <w:rFonts w:ascii="Comic Sans MS" w:hAnsi="Comic Sans MS"/>
        </w:rPr>
        <w:t>enda usare tale istituto etc..).</w:t>
      </w:r>
      <w:r w:rsidR="0007684A" w:rsidRPr="006D73F0">
        <w:rPr>
          <w:rFonts w:ascii="Comic Sans MS" w:hAnsi="Comic Sans MS"/>
        </w:rPr>
        <w:t xml:space="preserve"> </w:t>
      </w:r>
    </w:p>
    <w:p w14:paraId="61B1379F" w14:textId="0F8C2FD0" w:rsidR="000F2AE2" w:rsidRPr="006D73F0" w:rsidRDefault="000F2AE2" w:rsidP="006D73F0">
      <w:pPr>
        <w:autoSpaceDE w:val="0"/>
        <w:autoSpaceDN w:val="0"/>
        <w:adjustRightInd w:val="0"/>
        <w:spacing w:after="0" w:line="240" w:lineRule="auto"/>
        <w:jc w:val="both"/>
        <w:rPr>
          <w:rFonts w:ascii="Comic Sans MS" w:hAnsi="Comic Sans MS"/>
          <w:b/>
        </w:rPr>
      </w:pPr>
    </w:p>
    <w:p w14:paraId="66AFC90B" w14:textId="0FA6C655" w:rsidR="00733FDF" w:rsidRPr="006D73F0" w:rsidRDefault="00733FDF" w:rsidP="00A80E91">
      <w:pPr>
        <w:pStyle w:val="Paragrafoelenco"/>
        <w:numPr>
          <w:ilvl w:val="1"/>
          <w:numId w:val="36"/>
        </w:numPr>
        <w:autoSpaceDE w:val="0"/>
        <w:autoSpaceDN w:val="0"/>
        <w:adjustRightInd w:val="0"/>
        <w:spacing w:after="0" w:line="240" w:lineRule="auto"/>
        <w:jc w:val="both"/>
        <w:outlineLvl w:val="1"/>
        <w:rPr>
          <w:rFonts w:ascii="Comic Sans MS" w:hAnsi="Comic Sans MS"/>
        </w:rPr>
      </w:pPr>
      <w:bookmarkStart w:id="99" w:name="_Ref22245342"/>
      <w:bookmarkStart w:id="100" w:name="_Toc78192246"/>
      <w:r w:rsidRPr="006D73F0">
        <w:rPr>
          <w:rFonts w:ascii="Comic Sans MS" w:hAnsi="Comic Sans MS"/>
          <w:b/>
          <w:bCs/>
        </w:rPr>
        <w:t>DOMANDA DI PARTECIPAZIONE</w:t>
      </w:r>
      <w:bookmarkEnd w:id="99"/>
      <w:bookmarkEnd w:id="100"/>
      <w:r w:rsidRPr="006D73F0">
        <w:rPr>
          <w:rFonts w:ascii="Comic Sans MS" w:hAnsi="Comic Sans MS"/>
          <w:b/>
          <w:bCs/>
        </w:rPr>
        <w:t xml:space="preserve"> </w:t>
      </w:r>
    </w:p>
    <w:p w14:paraId="00C095A0" w14:textId="2152497B"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La domanda di partecipazione è redatta in bollo, preferibilmente secondo il modello di cui all’allegato </w:t>
      </w:r>
      <w:r w:rsidR="00453C47" w:rsidRPr="006D73F0">
        <w:rPr>
          <w:rFonts w:ascii="Comic Sans MS" w:hAnsi="Comic Sans MS"/>
          <w:b/>
        </w:rPr>
        <w:t>“DOMANDA DI PARTECIPAZIONE”</w:t>
      </w:r>
      <w:r w:rsidRPr="006D73F0">
        <w:rPr>
          <w:rFonts w:ascii="Comic Sans MS" w:hAnsi="Comic Sans MS"/>
        </w:rPr>
        <w:t xml:space="preserve"> e contiene tutte le seguenti informazioni e dichiarazioni. </w:t>
      </w:r>
    </w:p>
    <w:p w14:paraId="7738BA71" w14:textId="77777777"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Il concorrente indica la forma singola o associata con la quale l’impresa partecipa alla gara (impresa singola, consorzio, RTI, aggregazione di imprese di rete, GEIE). </w:t>
      </w:r>
    </w:p>
    <w:p w14:paraId="56557E68" w14:textId="77777777"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In caso di partecipazione in RTI, consorzio ordinario, aggregazione di imprese di rete, GEIE, il concorrente fornisce i dati identificativi (ragione sociale, codice fiscale, sede) e il ruolo di ciascuna impresa (mandataria/mandante; capofila/consorziata). </w:t>
      </w:r>
    </w:p>
    <w:p w14:paraId="28DF3CD1" w14:textId="77777777"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Nel caso di consorzio di cooperative e imprese artigiane o di consorzio stabile di cui all’art. 45, comma 2 lett. b) e c) del Codice, il consorzio indica il consorziato per il quale concorre alla gara; qualora il consorzio non indichi per quale/i consorziato/i concorre, si intende che lo stesso partecipa in nome e per conto proprio. </w:t>
      </w:r>
    </w:p>
    <w:p w14:paraId="172CDA05" w14:textId="2FF7CF63"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La domanda </w:t>
      </w:r>
      <w:r w:rsidR="0014388C" w:rsidRPr="006D73F0">
        <w:rPr>
          <w:rFonts w:ascii="Comic Sans MS" w:hAnsi="Comic Sans MS"/>
        </w:rPr>
        <w:t xml:space="preserve">– ivi compresi gli allegati - </w:t>
      </w:r>
      <w:r w:rsidRPr="006D73F0">
        <w:rPr>
          <w:rFonts w:ascii="Comic Sans MS" w:hAnsi="Comic Sans MS"/>
        </w:rPr>
        <w:t>è sottoscritta</w:t>
      </w:r>
      <w:r w:rsidR="006D5313" w:rsidRPr="006D73F0">
        <w:rPr>
          <w:rFonts w:ascii="Comic Sans MS" w:hAnsi="Comic Sans MS"/>
        </w:rPr>
        <w:t xml:space="preserve"> </w:t>
      </w:r>
      <w:r w:rsidR="006D5313" w:rsidRPr="006D73F0">
        <w:rPr>
          <w:rFonts w:ascii="Comic Sans MS" w:hAnsi="Comic Sans MS"/>
          <w:b/>
          <w:u w:val="single"/>
        </w:rPr>
        <w:t>con firma digitale</w:t>
      </w:r>
      <w:r w:rsidRPr="006D73F0">
        <w:rPr>
          <w:rFonts w:ascii="Comic Sans MS" w:hAnsi="Comic Sans MS"/>
          <w:b/>
          <w:u w:val="single"/>
        </w:rPr>
        <w:t>:</w:t>
      </w:r>
      <w:r w:rsidRPr="006D73F0">
        <w:rPr>
          <w:rFonts w:ascii="Comic Sans MS" w:hAnsi="Comic Sans MS"/>
        </w:rPr>
        <w:t xml:space="preserve"> </w:t>
      </w:r>
    </w:p>
    <w:p w14:paraId="6D9C9E7D" w14:textId="2FF803B8" w:rsidR="006D5313" w:rsidRPr="006D73F0" w:rsidRDefault="006D5313" w:rsidP="006D73F0">
      <w:pPr>
        <w:numPr>
          <w:ilvl w:val="0"/>
          <w:numId w:val="9"/>
        </w:numPr>
        <w:autoSpaceDE w:val="0"/>
        <w:autoSpaceDN w:val="0"/>
        <w:adjustRightInd w:val="0"/>
        <w:spacing w:after="120" w:line="240" w:lineRule="auto"/>
        <w:ind w:right="-2"/>
        <w:jc w:val="both"/>
        <w:rPr>
          <w:rFonts w:ascii="Comic Sans MS" w:hAnsi="Comic Sans MS"/>
          <w:bCs/>
        </w:rPr>
      </w:pPr>
      <w:r w:rsidRPr="006D73F0">
        <w:rPr>
          <w:rFonts w:ascii="Comic Sans MS" w:hAnsi="Comic Sans MS"/>
          <w:bCs/>
        </w:rPr>
        <w:t xml:space="preserve">in caso di impresa singola, dal legale rappresentante avente i poteri necessari per impegnare l’impresa nella presente procedura o da persona munita di comprovati poteri di firma; </w:t>
      </w:r>
    </w:p>
    <w:p w14:paraId="2EB4BF38" w14:textId="43A35FBD" w:rsidR="00733FDF" w:rsidRPr="006D73F0" w:rsidRDefault="00733FDF" w:rsidP="006D73F0">
      <w:pPr>
        <w:numPr>
          <w:ilvl w:val="0"/>
          <w:numId w:val="9"/>
        </w:numPr>
        <w:autoSpaceDE w:val="0"/>
        <w:autoSpaceDN w:val="0"/>
        <w:adjustRightInd w:val="0"/>
        <w:spacing w:after="0" w:line="240" w:lineRule="auto"/>
        <w:jc w:val="both"/>
        <w:rPr>
          <w:rFonts w:ascii="Comic Sans MS" w:hAnsi="Comic Sans MS"/>
        </w:rPr>
      </w:pPr>
      <w:r w:rsidRPr="006D73F0">
        <w:rPr>
          <w:rFonts w:ascii="Comic Sans MS" w:hAnsi="Comic Sans MS"/>
          <w:bCs/>
        </w:rPr>
        <w:t xml:space="preserve">nel caso di raggruppamento temporaneo o consorzio ordinario costituiti, dalla mandataria/capofila. </w:t>
      </w:r>
    </w:p>
    <w:p w14:paraId="6718932B" w14:textId="77777777" w:rsidR="00733FDF" w:rsidRPr="006D73F0" w:rsidRDefault="00733FDF" w:rsidP="006D73F0">
      <w:pPr>
        <w:numPr>
          <w:ilvl w:val="0"/>
          <w:numId w:val="9"/>
        </w:numPr>
        <w:autoSpaceDE w:val="0"/>
        <w:autoSpaceDN w:val="0"/>
        <w:adjustRightInd w:val="0"/>
        <w:spacing w:after="0" w:line="240" w:lineRule="auto"/>
        <w:jc w:val="both"/>
        <w:rPr>
          <w:rFonts w:ascii="Comic Sans MS" w:hAnsi="Comic Sans MS"/>
        </w:rPr>
      </w:pPr>
      <w:r w:rsidRPr="006D73F0">
        <w:rPr>
          <w:rFonts w:ascii="Comic Sans MS" w:hAnsi="Comic Sans MS"/>
        </w:rPr>
        <w:t xml:space="preserve">nel caso di raggruppamento temporaneo o consorzio ordinario non ancora costituiti, da tutti i soggetti che costituiranno il raggruppamento o consorzio; </w:t>
      </w:r>
    </w:p>
    <w:p w14:paraId="34D2D1EE" w14:textId="77777777" w:rsidR="00733FDF" w:rsidRPr="006D73F0" w:rsidRDefault="00733FDF" w:rsidP="006D73F0">
      <w:pPr>
        <w:numPr>
          <w:ilvl w:val="0"/>
          <w:numId w:val="9"/>
        </w:numPr>
        <w:autoSpaceDE w:val="0"/>
        <w:autoSpaceDN w:val="0"/>
        <w:adjustRightInd w:val="0"/>
        <w:spacing w:after="0" w:line="240" w:lineRule="auto"/>
        <w:jc w:val="both"/>
        <w:rPr>
          <w:rFonts w:ascii="Comic Sans MS" w:hAnsi="Comic Sans MS"/>
        </w:rPr>
      </w:pPr>
      <w:r w:rsidRPr="006D73F0">
        <w:rPr>
          <w:rFonts w:ascii="Comic Sans MS" w:hAnsi="Comic Sans MS"/>
        </w:rPr>
        <w:t xml:space="preserve">nel caso di aggregazioni di imprese aderenti al contratto di rete si fa riferimento alla disciplina prevista per i raggruppamenti temporanei di imprese, in quanto compatibile. In particolare: </w:t>
      </w:r>
    </w:p>
    <w:p w14:paraId="16CC743A" w14:textId="77777777"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a. </w:t>
      </w:r>
      <w:r w:rsidRPr="006D73F0">
        <w:rPr>
          <w:rFonts w:ascii="Comic Sans MS" w:hAnsi="Comic Sans MS"/>
          <w:b/>
          <w:bCs/>
        </w:rPr>
        <w:t>se la rete è dotata di un organo comune con potere di rappresentanza e con soggettività giuridica</w:t>
      </w:r>
      <w:r w:rsidRPr="006D73F0">
        <w:rPr>
          <w:rFonts w:ascii="Comic Sans MS" w:hAnsi="Comic Sans MS"/>
        </w:rPr>
        <w:t>, ai sensi dell’art. 3, comma 4-</w:t>
      </w:r>
      <w:r w:rsidRPr="006D73F0">
        <w:rPr>
          <w:rFonts w:ascii="Comic Sans MS" w:hAnsi="Comic Sans MS"/>
          <w:i/>
          <w:iCs/>
        </w:rPr>
        <w:t>quater</w:t>
      </w:r>
      <w:r w:rsidRPr="006D73F0">
        <w:rPr>
          <w:rFonts w:ascii="Comic Sans MS" w:hAnsi="Comic Sans MS"/>
        </w:rPr>
        <w:t xml:space="preserve">, del d.l. 10 febbraio 2009, n. 5, la domanda di partecipazione deve essere sottoscritta dal solo operatore economico che riveste la funzione di organo comune; </w:t>
      </w:r>
    </w:p>
    <w:p w14:paraId="3C93839A" w14:textId="77777777"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b. </w:t>
      </w:r>
      <w:r w:rsidRPr="006D73F0">
        <w:rPr>
          <w:rFonts w:ascii="Comic Sans MS" w:hAnsi="Comic Sans MS"/>
          <w:b/>
          <w:bCs/>
        </w:rPr>
        <w:t>se la rete è dotata di un organo comune con potere di rappresentanza ma è priva di soggettività giuridica</w:t>
      </w:r>
      <w:r w:rsidRPr="006D73F0">
        <w:rPr>
          <w:rFonts w:ascii="Comic Sans MS" w:hAnsi="Comic Sans MS"/>
        </w:rPr>
        <w:t>, ai sensi dell’art. 3, comma 4-</w:t>
      </w:r>
      <w:r w:rsidRPr="006D73F0">
        <w:rPr>
          <w:rFonts w:ascii="Comic Sans MS" w:hAnsi="Comic Sans MS"/>
          <w:i/>
          <w:iCs/>
        </w:rPr>
        <w:t>quater</w:t>
      </w:r>
      <w:r w:rsidRPr="006D73F0">
        <w:rPr>
          <w:rFonts w:ascii="Comic Sans MS" w:hAnsi="Comic Sans MS"/>
        </w:rPr>
        <w:t xml:space="preserve">, del d.l. 10 febbraio 2009, n. 5, la domanda di partecipazione deve essere sottoscritta dall’impresa che riveste le funzioni di organo comune nonché da ognuna delle imprese aderenti al contratto di rete che partecipano alla gara; </w:t>
      </w:r>
    </w:p>
    <w:p w14:paraId="022C7D12" w14:textId="77777777"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c. </w:t>
      </w:r>
      <w:r w:rsidRPr="006D73F0">
        <w:rPr>
          <w:rFonts w:ascii="Comic Sans MS" w:hAnsi="Comic Sans MS"/>
          <w:b/>
          <w:bCs/>
        </w:rPr>
        <w:t>se la rete è dotata di un organo comune privo del potere di rappresentanza o se la rete è sprovvista di organo comune, oppure se l’organo comune è privo dei requisiti di qualificazione richiesti per assumere la veste di mandataria</w:t>
      </w:r>
      <w:r w:rsidRPr="006D73F0">
        <w:rPr>
          <w:rFonts w:ascii="Comic Sans MS" w:hAnsi="Comic Sans MS"/>
        </w:rPr>
        <w:t xml:space="preserve">, la domanda di partecipazione </w:t>
      </w:r>
      <w:r w:rsidRPr="006D73F0">
        <w:rPr>
          <w:rFonts w:ascii="Comic Sans MS" w:hAnsi="Comic Sans MS"/>
        </w:rPr>
        <w:lastRenderedPageBreak/>
        <w:t xml:space="preserve">deve essere sottoscritta dall’impresa aderente alla rete che riveste la qualifica di mandataria, ovvero, in caso di partecipazione nelle forme del raggruppamento da costituirsi, da ognuna delle imprese aderenti al contratto di rete che partecipa alla gara. </w:t>
      </w:r>
    </w:p>
    <w:p w14:paraId="53B03EBC" w14:textId="77777777" w:rsidR="000E22C7" w:rsidRPr="006D73F0" w:rsidRDefault="000E22C7" w:rsidP="006D73F0">
      <w:pPr>
        <w:autoSpaceDE w:val="0"/>
        <w:autoSpaceDN w:val="0"/>
        <w:adjustRightInd w:val="0"/>
        <w:spacing w:after="0" w:line="240" w:lineRule="auto"/>
        <w:jc w:val="both"/>
        <w:rPr>
          <w:rFonts w:ascii="Comic Sans MS" w:hAnsi="Comic Sans MS"/>
        </w:rPr>
      </w:pPr>
    </w:p>
    <w:p w14:paraId="7FC6D202" w14:textId="686A00C1" w:rsidR="00733FDF" w:rsidRPr="006D73F0" w:rsidRDefault="000E22C7" w:rsidP="006D73F0">
      <w:pPr>
        <w:autoSpaceDE w:val="0"/>
        <w:autoSpaceDN w:val="0"/>
        <w:adjustRightInd w:val="0"/>
        <w:spacing w:after="0" w:line="240" w:lineRule="auto"/>
        <w:jc w:val="both"/>
        <w:rPr>
          <w:rFonts w:ascii="Comic Sans MS" w:hAnsi="Comic Sans MS"/>
        </w:rPr>
      </w:pPr>
      <w:r w:rsidRPr="006D73F0">
        <w:rPr>
          <w:rFonts w:ascii="Comic Sans MS" w:hAnsi="Comic Sans MS"/>
        </w:rPr>
        <w:t>Nel caso di consorzio di cooperative e imprese artigiane o di consorzio stabile di cui all’art. 45, comma 2 lett. b) e c) del Codice, la domanda è sottoscritta dal consorzio medesimo</w:t>
      </w:r>
      <w:r w:rsidR="00A75B21">
        <w:rPr>
          <w:rFonts w:ascii="Comic Sans MS" w:hAnsi="Comic Sans MS"/>
        </w:rPr>
        <w:t>.</w:t>
      </w:r>
    </w:p>
    <w:p w14:paraId="49F86433" w14:textId="77777777" w:rsidR="000E22C7" w:rsidRPr="006D73F0" w:rsidRDefault="000E22C7" w:rsidP="006D73F0">
      <w:pPr>
        <w:spacing w:after="0" w:line="240" w:lineRule="auto"/>
        <w:jc w:val="both"/>
        <w:rPr>
          <w:rFonts w:ascii="Comic Sans MS" w:hAnsi="Comic Sans MS"/>
        </w:rPr>
      </w:pPr>
    </w:p>
    <w:p w14:paraId="37A8E3EE" w14:textId="35B6C9FA" w:rsidR="000E22C7" w:rsidRPr="006D73F0" w:rsidRDefault="000E22C7" w:rsidP="006D73F0">
      <w:pPr>
        <w:spacing w:after="0" w:line="240" w:lineRule="auto"/>
        <w:jc w:val="both"/>
        <w:rPr>
          <w:rFonts w:ascii="Comic Sans MS" w:hAnsi="Comic Sans MS"/>
        </w:rPr>
      </w:pPr>
      <w:r w:rsidRPr="006D73F0">
        <w:rPr>
          <w:rFonts w:ascii="Comic Sans MS" w:hAnsi="Comic Sans MS"/>
        </w:rPr>
        <w:t xml:space="preserve">Qualora la domanda – ivi compresi gli allegati – sia firmata da </w:t>
      </w:r>
      <w:r w:rsidRPr="006D73F0">
        <w:rPr>
          <w:rFonts w:ascii="Comic Sans MS" w:hAnsi="Comic Sans MS"/>
          <w:u w:val="single"/>
        </w:rPr>
        <w:t>procuratore speciale</w:t>
      </w:r>
      <w:r w:rsidRPr="006D73F0">
        <w:rPr>
          <w:rFonts w:ascii="Comic Sans MS" w:hAnsi="Comic Sans MS"/>
        </w:rPr>
        <w:t>, il concorrente allega copia conforme all’originale della procura, oppure, nel solo caso in cui dalla visura camerale del concorrente risulti l’indicazione espressa dei poteri rappresentativi conferiti con la procura, la dichiarazione sostitutiva resa dal procuratore attestante la sussistenza dei poteri rappresentativi risultanti dalla visura.</w:t>
      </w:r>
    </w:p>
    <w:p w14:paraId="73C2EAD5" w14:textId="36D22A2D" w:rsidR="000E22C7" w:rsidRPr="006D73F0" w:rsidRDefault="000E22C7" w:rsidP="006D73F0">
      <w:pPr>
        <w:spacing w:after="0" w:line="240" w:lineRule="auto"/>
        <w:jc w:val="both"/>
        <w:rPr>
          <w:rFonts w:ascii="Comic Sans MS" w:hAnsi="Comic Sans MS"/>
        </w:rPr>
      </w:pPr>
      <w:r w:rsidRPr="006D73F0">
        <w:rPr>
          <w:rFonts w:ascii="Comic Sans MS" w:hAnsi="Comic Sans MS"/>
        </w:rPr>
        <w:t>In caso di società amministrate da più coamministratori con firma congiunta, la domanda – ivi compresi gli allegati – va sottoscritta digitalmente da tutti i coamministratori a firma congiunta.</w:t>
      </w:r>
    </w:p>
    <w:p w14:paraId="64D5BE64" w14:textId="632F60AF" w:rsidR="00524CE5" w:rsidRPr="006D73F0" w:rsidRDefault="00524CE5" w:rsidP="006D73F0">
      <w:pPr>
        <w:autoSpaceDE w:val="0"/>
        <w:autoSpaceDN w:val="0"/>
        <w:adjustRightInd w:val="0"/>
        <w:spacing w:after="0" w:line="240" w:lineRule="auto"/>
        <w:jc w:val="both"/>
        <w:rPr>
          <w:rFonts w:ascii="Comic Sans MS" w:hAnsi="Comic Sans MS"/>
        </w:rPr>
      </w:pPr>
    </w:p>
    <w:p w14:paraId="568C71F6" w14:textId="7CB4AF42" w:rsidR="00CA3EB1" w:rsidRPr="006D73F0" w:rsidRDefault="00733FDF" w:rsidP="00A80E91">
      <w:pPr>
        <w:pStyle w:val="Paragrafoelenco"/>
        <w:numPr>
          <w:ilvl w:val="1"/>
          <w:numId w:val="36"/>
        </w:numPr>
        <w:autoSpaceDE w:val="0"/>
        <w:autoSpaceDN w:val="0"/>
        <w:adjustRightInd w:val="0"/>
        <w:spacing w:after="0" w:line="240" w:lineRule="auto"/>
        <w:jc w:val="both"/>
        <w:outlineLvl w:val="1"/>
        <w:rPr>
          <w:rFonts w:ascii="Comic Sans MS" w:hAnsi="Comic Sans MS"/>
          <w:b/>
        </w:rPr>
      </w:pPr>
      <w:bookmarkStart w:id="101" w:name="_Toc78192247"/>
      <w:r w:rsidRPr="006D73F0">
        <w:rPr>
          <w:rFonts w:ascii="Comic Sans MS" w:hAnsi="Comic Sans MS"/>
          <w:b/>
          <w:bCs/>
        </w:rPr>
        <w:t>DOCUMENTO DI GARA UNICO EUROPEO</w:t>
      </w:r>
      <w:bookmarkEnd w:id="101"/>
      <w:r w:rsidRPr="006D73F0">
        <w:rPr>
          <w:rFonts w:ascii="Comic Sans MS" w:hAnsi="Comic Sans MS"/>
          <w:b/>
          <w:bCs/>
        </w:rPr>
        <w:t xml:space="preserve"> </w:t>
      </w:r>
    </w:p>
    <w:p w14:paraId="18E352BC" w14:textId="77777777" w:rsidR="000F2AE2" w:rsidRPr="006D73F0" w:rsidRDefault="000F2AE2" w:rsidP="006D73F0">
      <w:pPr>
        <w:autoSpaceDE w:val="0"/>
        <w:autoSpaceDN w:val="0"/>
        <w:adjustRightInd w:val="0"/>
        <w:spacing w:after="0" w:line="240" w:lineRule="auto"/>
        <w:jc w:val="both"/>
        <w:rPr>
          <w:rFonts w:ascii="Comic Sans MS" w:hAnsi="Comic Sans MS"/>
          <w:b/>
          <w:bCs/>
        </w:rPr>
      </w:pPr>
    </w:p>
    <w:p w14:paraId="19FFF925" w14:textId="160AEF27" w:rsidR="00607C32" w:rsidRPr="006D73F0" w:rsidRDefault="00607C32" w:rsidP="006D73F0">
      <w:pPr>
        <w:spacing w:after="0" w:line="240" w:lineRule="auto"/>
        <w:ind w:left="142"/>
        <w:jc w:val="both"/>
        <w:rPr>
          <w:rFonts w:ascii="Comic Sans MS" w:hAnsi="Comic Sans MS"/>
        </w:rPr>
      </w:pPr>
      <w:r w:rsidRPr="006D73F0">
        <w:rPr>
          <w:rFonts w:ascii="Comic Sans MS" w:hAnsi="Comic Sans MS"/>
        </w:rPr>
        <w:t>Il concorrente compila il DGUE di cui allo schema allegato al D.M. del Ministero delle Infrastrutture e Trasporti del 18 luglio 2016 o successive modifiche - secondo quanto di seguito indicato sottoscrivendolo digitalmente.</w:t>
      </w:r>
    </w:p>
    <w:p w14:paraId="63E9BDA0" w14:textId="2C651381" w:rsidR="000F2AE2" w:rsidRPr="006D73F0" w:rsidRDefault="000F2AE2" w:rsidP="006D73F0">
      <w:pPr>
        <w:spacing w:after="0" w:line="240" w:lineRule="auto"/>
        <w:ind w:left="142"/>
        <w:jc w:val="both"/>
        <w:rPr>
          <w:rFonts w:ascii="Comic Sans MS" w:hAnsi="Comic Sans MS"/>
        </w:rPr>
      </w:pPr>
      <w:r w:rsidRPr="006D73F0">
        <w:rPr>
          <w:rFonts w:ascii="Comic Sans MS" w:hAnsi="Comic Sans MS"/>
        </w:rPr>
        <w:t>Il DGUE scaricabile dal sito internet:</w:t>
      </w:r>
    </w:p>
    <w:p w14:paraId="191CA055" w14:textId="432F3EB5" w:rsidR="000F2AE2" w:rsidRPr="006D73F0" w:rsidRDefault="00AF6329" w:rsidP="006D73F0">
      <w:pPr>
        <w:spacing w:after="0" w:line="240" w:lineRule="auto"/>
        <w:ind w:left="142"/>
        <w:jc w:val="both"/>
        <w:rPr>
          <w:rFonts w:ascii="Comic Sans MS" w:hAnsi="Comic Sans MS"/>
        </w:rPr>
      </w:pPr>
      <w:hyperlink r:id="rId19" w:history="1">
        <w:r w:rsidR="000F2AE2" w:rsidRPr="006D73F0">
          <w:rPr>
            <w:rStyle w:val="Collegamentoipertestuale"/>
            <w:rFonts w:ascii="Comic Sans MS" w:hAnsi="Comic Sans MS"/>
          </w:rPr>
          <w:t>http://www.mit.gov.it/comunicazione/news/documento-di-gara-unico-europeo-dgue</w:t>
        </w:r>
      </w:hyperlink>
      <w:r w:rsidR="000F2AE2" w:rsidRPr="006D73F0">
        <w:rPr>
          <w:rFonts w:ascii="Comic Sans MS" w:hAnsi="Comic Sans MS"/>
        </w:rPr>
        <w:t>.</w:t>
      </w:r>
    </w:p>
    <w:p w14:paraId="77470A59" w14:textId="77777777" w:rsidR="0015172E" w:rsidRPr="006D73F0" w:rsidRDefault="0015172E" w:rsidP="006D73F0">
      <w:pPr>
        <w:spacing w:after="0" w:line="240" w:lineRule="auto"/>
        <w:ind w:left="142"/>
        <w:jc w:val="both"/>
        <w:rPr>
          <w:rFonts w:ascii="Comic Sans MS" w:hAnsi="Comic Sans MS"/>
          <w:bCs/>
        </w:rPr>
      </w:pPr>
    </w:p>
    <w:p w14:paraId="1A37AF47" w14:textId="31C4E779" w:rsidR="000F2AE2" w:rsidRPr="006D73F0" w:rsidRDefault="000F2AE2" w:rsidP="006D73F0">
      <w:pPr>
        <w:spacing w:after="0" w:line="240" w:lineRule="auto"/>
        <w:jc w:val="both"/>
        <w:rPr>
          <w:rFonts w:ascii="Comic Sans MS" w:hAnsi="Comic Sans MS"/>
          <w:u w:val="single"/>
        </w:rPr>
      </w:pPr>
      <w:r w:rsidRPr="006D73F0">
        <w:rPr>
          <w:rFonts w:ascii="Comic Sans MS" w:hAnsi="Comic Sans MS"/>
          <w:u w:val="single"/>
        </w:rPr>
        <w:t>Per la compilazione del DGUE si richiamano le Linee Guida del MIT del 18/07/2016.</w:t>
      </w:r>
    </w:p>
    <w:p w14:paraId="2D2AA1F2" w14:textId="77777777" w:rsidR="00733FDF" w:rsidRPr="006D73F0" w:rsidRDefault="00733FDF" w:rsidP="006D73F0">
      <w:pPr>
        <w:autoSpaceDE w:val="0"/>
        <w:autoSpaceDN w:val="0"/>
        <w:adjustRightInd w:val="0"/>
        <w:spacing w:after="0" w:line="240" w:lineRule="auto"/>
        <w:jc w:val="both"/>
        <w:rPr>
          <w:rFonts w:ascii="Comic Sans MS" w:hAnsi="Comic Sans MS"/>
          <w:b/>
        </w:rPr>
      </w:pPr>
      <w:r w:rsidRPr="006D73F0">
        <w:rPr>
          <w:rFonts w:ascii="Comic Sans MS" w:hAnsi="Comic Sans MS"/>
          <w:b/>
          <w:bCs/>
        </w:rPr>
        <w:t xml:space="preserve">Parte I– Informazioni sulla procedura di appalto e sull’amministrazione aggiudicatrice o ente aggiudicatore </w:t>
      </w:r>
    </w:p>
    <w:p w14:paraId="57938E9D" w14:textId="38037610" w:rsidR="00733FDF" w:rsidRPr="006D73F0" w:rsidRDefault="00485851" w:rsidP="006D73F0">
      <w:pPr>
        <w:autoSpaceDE w:val="0"/>
        <w:autoSpaceDN w:val="0"/>
        <w:adjustRightInd w:val="0"/>
        <w:spacing w:after="0" w:line="240" w:lineRule="auto"/>
        <w:jc w:val="both"/>
        <w:rPr>
          <w:rFonts w:ascii="Comic Sans MS" w:hAnsi="Comic Sans MS"/>
        </w:rPr>
      </w:pPr>
      <w:r w:rsidRPr="006D73F0">
        <w:rPr>
          <w:rFonts w:ascii="Comic Sans MS" w:hAnsi="Comic Sans MS"/>
        </w:rPr>
        <w:t>Il</w:t>
      </w:r>
      <w:r w:rsidR="00733FDF" w:rsidRPr="006D73F0">
        <w:rPr>
          <w:rFonts w:ascii="Comic Sans MS" w:hAnsi="Comic Sans MS"/>
        </w:rPr>
        <w:t xml:space="preserve"> concorrente rende tutte le informazioni richieste relative alla procedura di appalto. </w:t>
      </w:r>
    </w:p>
    <w:p w14:paraId="52D304BC" w14:textId="77777777" w:rsidR="00733FDF" w:rsidRPr="006D73F0" w:rsidRDefault="00733FDF" w:rsidP="006D73F0">
      <w:pPr>
        <w:autoSpaceDE w:val="0"/>
        <w:autoSpaceDN w:val="0"/>
        <w:adjustRightInd w:val="0"/>
        <w:spacing w:after="0" w:line="240" w:lineRule="auto"/>
        <w:jc w:val="both"/>
        <w:rPr>
          <w:rFonts w:ascii="Comic Sans MS" w:hAnsi="Comic Sans MS"/>
          <w:b/>
        </w:rPr>
      </w:pPr>
      <w:r w:rsidRPr="006D73F0">
        <w:rPr>
          <w:rFonts w:ascii="Comic Sans MS" w:hAnsi="Comic Sans MS"/>
          <w:b/>
          <w:bCs/>
        </w:rPr>
        <w:t xml:space="preserve">Parte II – Informazioni sull’operatore economico </w:t>
      </w:r>
    </w:p>
    <w:p w14:paraId="04698920" w14:textId="77777777"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Il concorrente rende tutte le informazioni richieste mediante la compilazione delle parti pertinenti. </w:t>
      </w:r>
    </w:p>
    <w:p w14:paraId="5FBE4885" w14:textId="77777777" w:rsidR="00733FDF" w:rsidRPr="006D73F0" w:rsidRDefault="00733FDF" w:rsidP="006D73F0">
      <w:pPr>
        <w:autoSpaceDE w:val="0"/>
        <w:autoSpaceDN w:val="0"/>
        <w:adjustRightInd w:val="0"/>
        <w:spacing w:after="0" w:line="240" w:lineRule="auto"/>
        <w:jc w:val="both"/>
        <w:rPr>
          <w:rFonts w:ascii="Comic Sans MS" w:hAnsi="Comic Sans MS"/>
          <w:b/>
        </w:rPr>
      </w:pPr>
      <w:r w:rsidRPr="006D73F0">
        <w:rPr>
          <w:rFonts w:ascii="Comic Sans MS" w:hAnsi="Comic Sans MS"/>
          <w:b/>
          <w:bCs/>
        </w:rPr>
        <w:t xml:space="preserve">In caso di ricorso all’avvalimento si richiede la compilazione della sezione C. </w:t>
      </w:r>
    </w:p>
    <w:p w14:paraId="21F1037D" w14:textId="77777777"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Il concorrente indica la denominazione dell’operatore economico ausiliaria e i requisiti oggetto di avvalimento. </w:t>
      </w:r>
    </w:p>
    <w:p w14:paraId="361F9ED7" w14:textId="77777777"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Il concorrente, per ciascuna ausiliaria, allega: </w:t>
      </w:r>
    </w:p>
    <w:p w14:paraId="795BF0D0" w14:textId="77777777" w:rsidR="0015172E" w:rsidRPr="006D73F0" w:rsidRDefault="00733FDF" w:rsidP="006D73F0">
      <w:pPr>
        <w:numPr>
          <w:ilvl w:val="0"/>
          <w:numId w:val="10"/>
        </w:numPr>
        <w:autoSpaceDE w:val="0"/>
        <w:autoSpaceDN w:val="0"/>
        <w:adjustRightInd w:val="0"/>
        <w:spacing w:after="0" w:line="240" w:lineRule="auto"/>
        <w:jc w:val="both"/>
        <w:rPr>
          <w:rFonts w:ascii="Comic Sans MS" w:hAnsi="Comic Sans MS"/>
        </w:rPr>
      </w:pPr>
      <w:r w:rsidRPr="006D73F0">
        <w:rPr>
          <w:rFonts w:ascii="Comic Sans MS" w:hAnsi="Comic Sans MS"/>
        </w:rPr>
        <w:t xml:space="preserve">DGUE, a firma dell’ausiliaria, contenente le informazioni di cui alla parte II, sezioni A e B, alla parte III, alla parte IV, in relazione ai requisiti oggetto di avvalimento, e alla parte VI; </w:t>
      </w:r>
    </w:p>
    <w:p w14:paraId="761D5C11" w14:textId="4915DF0A" w:rsidR="00733FDF" w:rsidRPr="006D73F0" w:rsidRDefault="00733FDF" w:rsidP="006D73F0">
      <w:pPr>
        <w:numPr>
          <w:ilvl w:val="0"/>
          <w:numId w:val="10"/>
        </w:numPr>
        <w:autoSpaceDE w:val="0"/>
        <w:autoSpaceDN w:val="0"/>
        <w:adjustRightInd w:val="0"/>
        <w:spacing w:after="0" w:line="240" w:lineRule="auto"/>
        <w:jc w:val="both"/>
        <w:rPr>
          <w:rFonts w:ascii="Comic Sans MS" w:hAnsi="Comic Sans MS"/>
        </w:rPr>
      </w:pPr>
      <w:r w:rsidRPr="006D73F0">
        <w:rPr>
          <w:rFonts w:ascii="Comic Sans MS" w:hAnsi="Comic Sans MS"/>
        </w:rPr>
        <w:t xml:space="preserve">dichiarazione integrativa nei termini di cui al punto </w:t>
      </w:r>
      <w:r w:rsidR="006279B0" w:rsidRPr="006D73F0">
        <w:rPr>
          <w:rFonts w:ascii="Comic Sans MS" w:hAnsi="Comic Sans MS"/>
        </w:rPr>
        <w:fldChar w:fldCharType="begin"/>
      </w:r>
      <w:r w:rsidR="006279B0" w:rsidRPr="006D73F0">
        <w:rPr>
          <w:rFonts w:ascii="Comic Sans MS" w:hAnsi="Comic Sans MS"/>
        </w:rPr>
        <w:instrText xml:space="preserve"> REF _Ref22244703 \r \h </w:instrText>
      </w:r>
      <w:r w:rsidR="007F6306" w:rsidRPr="006D73F0">
        <w:rPr>
          <w:rFonts w:ascii="Comic Sans MS" w:hAnsi="Comic Sans MS"/>
        </w:rPr>
        <w:instrText xml:space="preserve"> \* MERGEFORMAT </w:instrText>
      </w:r>
      <w:r w:rsidR="006279B0" w:rsidRPr="006D73F0">
        <w:rPr>
          <w:rFonts w:ascii="Comic Sans MS" w:hAnsi="Comic Sans MS"/>
        </w:rPr>
      </w:r>
      <w:r w:rsidR="006279B0" w:rsidRPr="006D73F0">
        <w:rPr>
          <w:rFonts w:ascii="Comic Sans MS" w:hAnsi="Comic Sans MS"/>
        </w:rPr>
        <w:fldChar w:fldCharType="separate"/>
      </w:r>
      <w:r w:rsidR="00D92056" w:rsidRPr="006D73F0">
        <w:rPr>
          <w:rFonts w:ascii="Comic Sans MS" w:hAnsi="Comic Sans MS"/>
        </w:rPr>
        <w:t>15.1</w:t>
      </w:r>
      <w:r w:rsidR="006279B0" w:rsidRPr="006D73F0">
        <w:rPr>
          <w:rFonts w:ascii="Comic Sans MS" w:hAnsi="Comic Sans MS"/>
        </w:rPr>
        <w:fldChar w:fldCharType="end"/>
      </w:r>
      <w:r w:rsidRPr="006D73F0">
        <w:rPr>
          <w:rFonts w:ascii="Comic Sans MS" w:hAnsi="Comic Sans MS"/>
        </w:rPr>
        <w:t xml:space="preserve">; </w:t>
      </w:r>
      <w:r w:rsidR="0015172E" w:rsidRPr="006D73F0">
        <w:rPr>
          <w:rFonts w:ascii="Comic Sans MS" w:hAnsi="Comic Sans MS"/>
        </w:rPr>
        <w:t>IPSO</w:t>
      </w:r>
    </w:p>
    <w:p w14:paraId="5F6200B2" w14:textId="36351B3E" w:rsidR="00733FDF" w:rsidRPr="006D73F0" w:rsidRDefault="00733FDF" w:rsidP="006D73F0">
      <w:pPr>
        <w:numPr>
          <w:ilvl w:val="0"/>
          <w:numId w:val="10"/>
        </w:numPr>
        <w:autoSpaceDE w:val="0"/>
        <w:autoSpaceDN w:val="0"/>
        <w:adjustRightInd w:val="0"/>
        <w:spacing w:after="0" w:line="240" w:lineRule="auto"/>
        <w:jc w:val="both"/>
        <w:rPr>
          <w:rFonts w:ascii="Comic Sans MS" w:hAnsi="Comic Sans MS"/>
        </w:rPr>
      </w:pPr>
      <w:r w:rsidRPr="006D73F0">
        <w:rPr>
          <w:rFonts w:ascii="Comic Sans MS" w:hAnsi="Comic Sans MS"/>
        </w:rPr>
        <w:t>dichiarazione sostitutiva</w:t>
      </w:r>
      <w:r w:rsidR="00383C4E" w:rsidRPr="006D73F0">
        <w:rPr>
          <w:rFonts w:ascii="Comic Sans MS" w:hAnsi="Comic Sans MS"/>
        </w:rPr>
        <w:t>,</w:t>
      </w:r>
      <w:r w:rsidRPr="006D73F0">
        <w:rPr>
          <w:rFonts w:ascii="Comic Sans MS" w:hAnsi="Comic Sans MS"/>
        </w:rPr>
        <w:t xml:space="preserve"> di cui all’art. 89, comma 1</w:t>
      </w:r>
      <w:r w:rsidR="00383C4E" w:rsidRPr="006D73F0">
        <w:rPr>
          <w:rFonts w:ascii="Comic Sans MS" w:hAnsi="Comic Sans MS"/>
        </w:rPr>
        <w:t>,</w:t>
      </w:r>
      <w:r w:rsidRPr="006D73F0">
        <w:rPr>
          <w:rFonts w:ascii="Comic Sans MS" w:hAnsi="Comic Sans MS"/>
        </w:rPr>
        <w:t xml:space="preserve"> del Codice</w:t>
      </w:r>
      <w:r w:rsidR="00383C4E" w:rsidRPr="006D73F0">
        <w:rPr>
          <w:rFonts w:ascii="Comic Sans MS" w:hAnsi="Comic Sans MS"/>
        </w:rPr>
        <w:t>,</w:t>
      </w:r>
      <w:r w:rsidRPr="006D73F0">
        <w:rPr>
          <w:rFonts w:ascii="Comic Sans MS" w:hAnsi="Comic Sans MS"/>
        </w:rPr>
        <w:t xml:space="preserve"> sottoscritta dall’ausiliaria con la quale quest’ultimo si obbliga, verso il concorrente e verso la stazione appaltante, a mettere a disposizione, per tutta la durata dell’appalto, le risorse necessarie di cui è carente il concorrente; </w:t>
      </w:r>
    </w:p>
    <w:p w14:paraId="4DC184B4" w14:textId="475FB114" w:rsidR="00733FDF" w:rsidRPr="006D73F0" w:rsidRDefault="00733FDF" w:rsidP="006D73F0">
      <w:pPr>
        <w:numPr>
          <w:ilvl w:val="0"/>
          <w:numId w:val="10"/>
        </w:numPr>
        <w:autoSpaceDE w:val="0"/>
        <w:autoSpaceDN w:val="0"/>
        <w:adjustRightInd w:val="0"/>
        <w:spacing w:after="0" w:line="240" w:lineRule="auto"/>
        <w:jc w:val="both"/>
        <w:rPr>
          <w:rFonts w:ascii="Comic Sans MS" w:hAnsi="Comic Sans MS"/>
        </w:rPr>
      </w:pPr>
      <w:r w:rsidRPr="006D73F0">
        <w:rPr>
          <w:rFonts w:ascii="Comic Sans MS" w:hAnsi="Comic Sans MS"/>
        </w:rPr>
        <w:t>dichiarazione sostitutiva</w:t>
      </w:r>
      <w:r w:rsidR="00383C4E" w:rsidRPr="006D73F0">
        <w:rPr>
          <w:rFonts w:ascii="Comic Sans MS" w:hAnsi="Comic Sans MS"/>
        </w:rPr>
        <w:t>,</w:t>
      </w:r>
      <w:r w:rsidRPr="006D73F0">
        <w:rPr>
          <w:rFonts w:ascii="Comic Sans MS" w:hAnsi="Comic Sans MS"/>
        </w:rPr>
        <w:t xml:space="preserve"> di cui all’art. 89, comma 7</w:t>
      </w:r>
      <w:r w:rsidR="00383C4E" w:rsidRPr="006D73F0">
        <w:rPr>
          <w:rFonts w:ascii="Comic Sans MS" w:hAnsi="Comic Sans MS"/>
        </w:rPr>
        <w:t>,</w:t>
      </w:r>
      <w:r w:rsidRPr="006D73F0">
        <w:rPr>
          <w:rFonts w:ascii="Comic Sans MS" w:hAnsi="Comic Sans MS"/>
        </w:rPr>
        <w:t xml:space="preserve"> del Codice</w:t>
      </w:r>
      <w:r w:rsidR="00383C4E" w:rsidRPr="006D73F0">
        <w:rPr>
          <w:rFonts w:ascii="Comic Sans MS" w:hAnsi="Comic Sans MS"/>
        </w:rPr>
        <w:t>,</w:t>
      </w:r>
      <w:r w:rsidRPr="006D73F0">
        <w:rPr>
          <w:rFonts w:ascii="Comic Sans MS" w:hAnsi="Comic Sans MS"/>
        </w:rPr>
        <w:t xml:space="preserve"> sottoscritta dall’ausiliaria con la quale quest’ultimo attesta che l’impresa ausiliaria non partecipa alla gara in proprio o come associata o consorziata; </w:t>
      </w:r>
    </w:p>
    <w:p w14:paraId="140CD7A4" w14:textId="77777777" w:rsidR="00733FDF" w:rsidRPr="006D73F0" w:rsidRDefault="00733FDF" w:rsidP="006D73F0">
      <w:pPr>
        <w:numPr>
          <w:ilvl w:val="0"/>
          <w:numId w:val="10"/>
        </w:numPr>
        <w:autoSpaceDE w:val="0"/>
        <w:autoSpaceDN w:val="0"/>
        <w:adjustRightInd w:val="0"/>
        <w:spacing w:after="0" w:line="240" w:lineRule="auto"/>
        <w:jc w:val="both"/>
        <w:rPr>
          <w:rFonts w:ascii="Comic Sans MS" w:hAnsi="Comic Sans MS"/>
        </w:rPr>
      </w:pPr>
      <w:r w:rsidRPr="006D73F0">
        <w:rPr>
          <w:rFonts w:ascii="Comic Sans MS" w:hAnsi="Comic Sans MS"/>
        </w:rPr>
        <w:lastRenderedPageBreak/>
        <w:t>originale o copia autentica del contratto di avvalimento, in virtù del quale l’ausiliaria si obbliga, nei confronti del concorrente, a fornire i requisiti e a mettere a disposizione le risorse necessarie, che devono essere dettagliatamente descritte, per tutta la durata dell’appalto. A tal fine il contratto di avvalimento contiene</w:t>
      </w:r>
      <w:r w:rsidRPr="006D73F0">
        <w:rPr>
          <w:rFonts w:ascii="Comic Sans MS" w:hAnsi="Comic Sans MS"/>
          <w:bCs/>
        </w:rPr>
        <w:t>, a pena di nullità</w:t>
      </w:r>
      <w:r w:rsidRPr="006D73F0">
        <w:rPr>
          <w:rFonts w:ascii="Comic Sans MS" w:hAnsi="Comic Sans MS"/>
        </w:rPr>
        <w:t xml:space="preserve">, ai sensi dell’art. 89 comma 1 del Codice, la specificazione dei requisiti forniti e delle risorse messe a disposizione dall’ausiliaria; </w:t>
      </w:r>
    </w:p>
    <w:p w14:paraId="4BB977C8" w14:textId="77777777" w:rsidR="00733FDF" w:rsidRPr="006D73F0" w:rsidRDefault="00733FDF" w:rsidP="006D73F0">
      <w:pPr>
        <w:numPr>
          <w:ilvl w:val="0"/>
          <w:numId w:val="10"/>
        </w:numPr>
        <w:autoSpaceDE w:val="0"/>
        <w:autoSpaceDN w:val="0"/>
        <w:adjustRightInd w:val="0"/>
        <w:spacing w:after="0" w:line="240" w:lineRule="auto"/>
        <w:jc w:val="both"/>
        <w:rPr>
          <w:rFonts w:ascii="Comic Sans MS" w:hAnsi="Comic Sans MS"/>
        </w:rPr>
      </w:pPr>
      <w:r w:rsidRPr="006D73F0">
        <w:rPr>
          <w:rFonts w:ascii="Comic Sans MS" w:hAnsi="Comic Sans MS"/>
        </w:rPr>
        <w:t xml:space="preserve">PASSOE dell’ausiliaria. </w:t>
      </w:r>
    </w:p>
    <w:p w14:paraId="25351F41" w14:textId="77777777" w:rsidR="00733FDF" w:rsidRPr="006D73F0" w:rsidRDefault="00733FDF" w:rsidP="006D73F0">
      <w:pPr>
        <w:autoSpaceDE w:val="0"/>
        <w:autoSpaceDN w:val="0"/>
        <w:adjustRightInd w:val="0"/>
        <w:spacing w:after="0" w:line="240" w:lineRule="auto"/>
        <w:jc w:val="both"/>
        <w:rPr>
          <w:rFonts w:ascii="Comic Sans MS" w:hAnsi="Comic Sans MS"/>
        </w:rPr>
      </w:pPr>
    </w:p>
    <w:p w14:paraId="01FCD42A" w14:textId="77777777" w:rsidR="00733FDF" w:rsidRPr="006D73F0" w:rsidRDefault="00733FDF" w:rsidP="006D73F0">
      <w:pPr>
        <w:autoSpaceDE w:val="0"/>
        <w:autoSpaceDN w:val="0"/>
        <w:adjustRightInd w:val="0"/>
        <w:spacing w:after="0" w:line="240" w:lineRule="auto"/>
        <w:jc w:val="both"/>
        <w:rPr>
          <w:rFonts w:ascii="Comic Sans MS" w:hAnsi="Comic Sans MS"/>
          <w:b/>
        </w:rPr>
      </w:pPr>
      <w:r w:rsidRPr="006D73F0">
        <w:rPr>
          <w:rFonts w:ascii="Comic Sans MS" w:hAnsi="Comic Sans MS"/>
          <w:b/>
          <w:bCs/>
        </w:rPr>
        <w:t xml:space="preserve">In caso di ricorso al subappalto si richiede la compilazione della sezione D. </w:t>
      </w:r>
    </w:p>
    <w:p w14:paraId="5B63F0AD" w14:textId="77777777" w:rsidR="00FD332C" w:rsidRPr="006D73F0" w:rsidRDefault="00FD332C" w:rsidP="006D73F0">
      <w:pPr>
        <w:spacing w:line="240" w:lineRule="auto"/>
        <w:jc w:val="both"/>
        <w:rPr>
          <w:rFonts w:ascii="Comic Sans MS" w:hAnsi="Comic Sans MS"/>
        </w:rPr>
      </w:pPr>
      <w:r w:rsidRPr="006D73F0">
        <w:rPr>
          <w:rFonts w:ascii="Comic Sans MS" w:hAnsi="Comic Sans MS"/>
        </w:rPr>
        <w:t xml:space="preserve">Il concorrente, pena l’impossibilità di ricorrere al subappalto, indica l’elenco delle prestazioni che intende subappaltare con la relativa quota percentuale dell’importo complessivo del contratto. </w:t>
      </w:r>
    </w:p>
    <w:p w14:paraId="2414F724" w14:textId="77777777"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Il concorrente, per ciascun subappaltatore, allega: </w:t>
      </w:r>
    </w:p>
    <w:p w14:paraId="5359E5D6" w14:textId="77777777" w:rsidR="00733FDF" w:rsidRPr="006D73F0" w:rsidRDefault="00733FDF" w:rsidP="006D73F0">
      <w:pPr>
        <w:numPr>
          <w:ilvl w:val="0"/>
          <w:numId w:val="11"/>
        </w:numPr>
        <w:autoSpaceDE w:val="0"/>
        <w:autoSpaceDN w:val="0"/>
        <w:adjustRightInd w:val="0"/>
        <w:spacing w:after="0" w:line="240" w:lineRule="auto"/>
        <w:jc w:val="both"/>
        <w:rPr>
          <w:rFonts w:ascii="Comic Sans MS" w:hAnsi="Comic Sans MS"/>
        </w:rPr>
      </w:pPr>
      <w:r w:rsidRPr="006D73F0">
        <w:rPr>
          <w:rFonts w:ascii="Comic Sans MS" w:hAnsi="Comic Sans MS"/>
        </w:rPr>
        <w:t>DGUE, a firma del subappaltatore, contenente le informazioni di cui alla parte II, sezioni A e B, alla parte III, sezioni A,</w:t>
      </w:r>
      <w:r w:rsidR="00CF14F6" w:rsidRPr="006D73F0">
        <w:rPr>
          <w:rFonts w:ascii="Comic Sans MS" w:hAnsi="Comic Sans MS"/>
        </w:rPr>
        <w:t xml:space="preserve"> </w:t>
      </w:r>
      <w:r w:rsidRPr="006D73F0">
        <w:rPr>
          <w:rFonts w:ascii="Comic Sans MS" w:hAnsi="Comic Sans MS"/>
        </w:rPr>
        <w:t xml:space="preserve">C e D, e alla parte VI; </w:t>
      </w:r>
    </w:p>
    <w:p w14:paraId="3AD320B4" w14:textId="7B2C0AAD" w:rsidR="00733FDF" w:rsidRPr="006D73F0" w:rsidRDefault="00733FDF" w:rsidP="006D73F0">
      <w:pPr>
        <w:numPr>
          <w:ilvl w:val="0"/>
          <w:numId w:val="11"/>
        </w:numPr>
        <w:autoSpaceDE w:val="0"/>
        <w:autoSpaceDN w:val="0"/>
        <w:adjustRightInd w:val="0"/>
        <w:spacing w:after="0" w:line="240" w:lineRule="auto"/>
        <w:jc w:val="both"/>
        <w:rPr>
          <w:rFonts w:ascii="Comic Sans MS" w:hAnsi="Comic Sans MS"/>
        </w:rPr>
      </w:pPr>
      <w:r w:rsidRPr="006D73F0">
        <w:rPr>
          <w:rFonts w:ascii="Comic Sans MS" w:hAnsi="Comic Sans MS"/>
        </w:rPr>
        <w:t xml:space="preserve">dichiarazione integrativa nei termini indicati al punto </w:t>
      </w:r>
      <w:r w:rsidR="00383C4E" w:rsidRPr="006D73F0">
        <w:rPr>
          <w:rFonts w:ascii="Comic Sans MS" w:hAnsi="Comic Sans MS"/>
        </w:rPr>
        <w:fldChar w:fldCharType="begin"/>
      </w:r>
      <w:r w:rsidR="00383C4E" w:rsidRPr="006D73F0">
        <w:rPr>
          <w:rFonts w:ascii="Comic Sans MS" w:hAnsi="Comic Sans MS"/>
        </w:rPr>
        <w:instrText xml:space="preserve"> REF _Ref25228459 \w \h </w:instrText>
      </w:r>
      <w:r w:rsidR="007F6306" w:rsidRPr="006D73F0">
        <w:rPr>
          <w:rFonts w:ascii="Comic Sans MS" w:hAnsi="Comic Sans MS"/>
        </w:rPr>
        <w:instrText xml:space="preserve"> \* MERGEFORMAT </w:instrText>
      </w:r>
      <w:r w:rsidR="00383C4E" w:rsidRPr="006D73F0">
        <w:rPr>
          <w:rFonts w:ascii="Comic Sans MS" w:hAnsi="Comic Sans MS"/>
        </w:rPr>
      </w:r>
      <w:r w:rsidR="00383C4E" w:rsidRPr="006D73F0">
        <w:rPr>
          <w:rFonts w:ascii="Comic Sans MS" w:hAnsi="Comic Sans MS"/>
        </w:rPr>
        <w:fldChar w:fldCharType="separate"/>
      </w:r>
      <w:r w:rsidR="00D92056" w:rsidRPr="006D73F0">
        <w:rPr>
          <w:rFonts w:ascii="Comic Sans MS" w:hAnsi="Comic Sans MS"/>
        </w:rPr>
        <w:t>15.3.1</w:t>
      </w:r>
      <w:r w:rsidR="00383C4E" w:rsidRPr="006D73F0">
        <w:rPr>
          <w:rFonts w:ascii="Comic Sans MS" w:hAnsi="Comic Sans MS"/>
        </w:rPr>
        <w:fldChar w:fldCharType="end"/>
      </w:r>
      <w:r w:rsidRPr="006D73F0">
        <w:rPr>
          <w:rFonts w:ascii="Comic Sans MS" w:hAnsi="Comic Sans MS"/>
        </w:rPr>
        <w:t xml:space="preserve">; </w:t>
      </w:r>
    </w:p>
    <w:p w14:paraId="509A6AB0" w14:textId="77777777" w:rsidR="00733FDF" w:rsidRPr="006D73F0" w:rsidRDefault="00733FDF" w:rsidP="006D73F0">
      <w:pPr>
        <w:numPr>
          <w:ilvl w:val="0"/>
          <w:numId w:val="11"/>
        </w:numPr>
        <w:autoSpaceDE w:val="0"/>
        <w:autoSpaceDN w:val="0"/>
        <w:adjustRightInd w:val="0"/>
        <w:spacing w:after="0" w:line="240" w:lineRule="auto"/>
        <w:jc w:val="both"/>
        <w:rPr>
          <w:rFonts w:ascii="Comic Sans MS" w:hAnsi="Comic Sans MS"/>
        </w:rPr>
      </w:pPr>
      <w:r w:rsidRPr="006D73F0">
        <w:rPr>
          <w:rFonts w:ascii="Comic Sans MS" w:hAnsi="Comic Sans MS"/>
        </w:rPr>
        <w:t xml:space="preserve">PASSOE del subappaltatore. </w:t>
      </w:r>
    </w:p>
    <w:p w14:paraId="4EFBBED9" w14:textId="77777777" w:rsidR="00733FDF" w:rsidRPr="006D73F0" w:rsidRDefault="00733FDF" w:rsidP="006D73F0">
      <w:pPr>
        <w:autoSpaceDE w:val="0"/>
        <w:autoSpaceDN w:val="0"/>
        <w:adjustRightInd w:val="0"/>
        <w:spacing w:after="0" w:line="240" w:lineRule="auto"/>
        <w:jc w:val="both"/>
        <w:rPr>
          <w:rFonts w:ascii="Comic Sans MS" w:hAnsi="Comic Sans MS"/>
          <w:b/>
        </w:rPr>
      </w:pPr>
    </w:p>
    <w:p w14:paraId="2AD56DAA" w14:textId="77777777" w:rsidR="00733FDF" w:rsidRPr="006D73F0" w:rsidRDefault="00733FDF" w:rsidP="006D73F0">
      <w:pPr>
        <w:autoSpaceDE w:val="0"/>
        <w:autoSpaceDN w:val="0"/>
        <w:adjustRightInd w:val="0"/>
        <w:spacing w:after="0" w:line="240" w:lineRule="auto"/>
        <w:jc w:val="both"/>
        <w:rPr>
          <w:rFonts w:ascii="Comic Sans MS" w:hAnsi="Comic Sans MS"/>
          <w:b/>
        </w:rPr>
      </w:pPr>
      <w:r w:rsidRPr="006D73F0">
        <w:rPr>
          <w:rFonts w:ascii="Comic Sans MS" w:hAnsi="Comic Sans MS"/>
          <w:b/>
          <w:bCs/>
        </w:rPr>
        <w:t xml:space="preserve">Parte III – Motivi di esclusione </w:t>
      </w:r>
    </w:p>
    <w:p w14:paraId="58DCDCA3" w14:textId="6BF552E2"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Il concorrente dichiara di non trovarsi nelle condizioni previste dal punto </w:t>
      </w:r>
      <w:r w:rsidR="006870C3" w:rsidRPr="006D73F0">
        <w:rPr>
          <w:rFonts w:ascii="Comic Sans MS" w:hAnsi="Comic Sans MS"/>
        </w:rPr>
        <w:fldChar w:fldCharType="begin"/>
      </w:r>
      <w:r w:rsidR="006870C3" w:rsidRPr="006D73F0">
        <w:rPr>
          <w:rFonts w:ascii="Comic Sans MS" w:hAnsi="Comic Sans MS"/>
        </w:rPr>
        <w:instrText xml:space="preserve"> REF _Ref22809295 \r \h </w:instrText>
      </w:r>
      <w:r w:rsidR="007F6306" w:rsidRPr="006D73F0">
        <w:rPr>
          <w:rFonts w:ascii="Comic Sans MS" w:hAnsi="Comic Sans MS"/>
        </w:rPr>
        <w:instrText xml:space="preserve"> \* MERGEFORMAT </w:instrText>
      </w:r>
      <w:r w:rsidR="006870C3" w:rsidRPr="006D73F0">
        <w:rPr>
          <w:rFonts w:ascii="Comic Sans MS" w:hAnsi="Comic Sans MS"/>
        </w:rPr>
      </w:r>
      <w:r w:rsidR="006870C3" w:rsidRPr="006D73F0">
        <w:rPr>
          <w:rFonts w:ascii="Comic Sans MS" w:hAnsi="Comic Sans MS"/>
        </w:rPr>
        <w:fldChar w:fldCharType="separate"/>
      </w:r>
      <w:r w:rsidR="00D92056" w:rsidRPr="006D73F0">
        <w:rPr>
          <w:rFonts w:ascii="Comic Sans MS" w:hAnsi="Comic Sans MS"/>
        </w:rPr>
        <w:t>6</w:t>
      </w:r>
      <w:r w:rsidR="006870C3" w:rsidRPr="006D73F0">
        <w:rPr>
          <w:rFonts w:ascii="Comic Sans MS" w:hAnsi="Comic Sans MS"/>
        </w:rPr>
        <w:fldChar w:fldCharType="end"/>
      </w:r>
      <w:r w:rsidRPr="006D73F0">
        <w:rPr>
          <w:rFonts w:ascii="Comic Sans MS" w:hAnsi="Comic Sans MS"/>
        </w:rPr>
        <w:t xml:space="preserve"> del presente disciplinare (Sez. A-B-C-D). </w:t>
      </w:r>
    </w:p>
    <w:p w14:paraId="260BBB2D" w14:textId="2B187A27" w:rsidR="00485851"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Si ricorda che, fino all’aggiornamento del DGUE al decreto correttivo di cui al d.lgs. 19 aprile 2017 n. 56, </w:t>
      </w:r>
      <w:r w:rsidR="007F4A4F" w:rsidRPr="006D73F0">
        <w:rPr>
          <w:rFonts w:ascii="Comic Sans MS" w:hAnsi="Comic Sans MS"/>
        </w:rPr>
        <w:t xml:space="preserve">ciascun soggetto che compila il DGUE allega una dichiarazione integrativa in ordine al possesso dei requisiti di </w:t>
      </w:r>
      <w:r w:rsidR="0046716C" w:rsidRPr="006D73F0">
        <w:rPr>
          <w:rFonts w:ascii="Comic Sans MS" w:hAnsi="Comic Sans MS"/>
        </w:rPr>
        <w:t xml:space="preserve">cui </w:t>
      </w:r>
      <w:r w:rsidR="007F4A4F" w:rsidRPr="006D73F0">
        <w:rPr>
          <w:rFonts w:ascii="Comic Sans MS" w:hAnsi="Comic Sans MS"/>
        </w:rPr>
        <w:t xml:space="preserve">all’art. 80, comma 5 lett. c-bis e c-ter, c-quater / f-bis e f-ter, del Codice – cfr. punto </w:t>
      </w:r>
      <w:r w:rsidR="006A3B21" w:rsidRPr="006D73F0">
        <w:rPr>
          <w:rFonts w:ascii="Comic Sans MS" w:hAnsi="Comic Sans MS"/>
        </w:rPr>
        <w:fldChar w:fldCharType="begin"/>
      </w:r>
      <w:r w:rsidR="006A3B21" w:rsidRPr="006D73F0">
        <w:rPr>
          <w:rFonts w:ascii="Comic Sans MS" w:hAnsi="Comic Sans MS"/>
        </w:rPr>
        <w:instrText xml:space="preserve"> REF _Ref25228459 \r \h </w:instrText>
      </w:r>
      <w:r w:rsidR="007F6306" w:rsidRPr="006D73F0">
        <w:rPr>
          <w:rFonts w:ascii="Comic Sans MS" w:hAnsi="Comic Sans MS"/>
        </w:rPr>
        <w:instrText xml:space="preserve"> \* MERGEFORMAT </w:instrText>
      </w:r>
      <w:r w:rsidR="006A3B21" w:rsidRPr="006D73F0">
        <w:rPr>
          <w:rFonts w:ascii="Comic Sans MS" w:hAnsi="Comic Sans MS"/>
        </w:rPr>
      </w:r>
      <w:r w:rsidR="006A3B21" w:rsidRPr="006D73F0">
        <w:rPr>
          <w:rFonts w:ascii="Comic Sans MS" w:hAnsi="Comic Sans MS"/>
        </w:rPr>
        <w:fldChar w:fldCharType="separate"/>
      </w:r>
      <w:r w:rsidR="00D92056" w:rsidRPr="006D73F0">
        <w:rPr>
          <w:rFonts w:ascii="Comic Sans MS" w:hAnsi="Comic Sans MS"/>
        </w:rPr>
        <w:t>15.3.1</w:t>
      </w:r>
      <w:r w:rsidR="006A3B21" w:rsidRPr="006D73F0">
        <w:rPr>
          <w:rFonts w:ascii="Comic Sans MS" w:hAnsi="Comic Sans MS"/>
        </w:rPr>
        <w:fldChar w:fldCharType="end"/>
      </w:r>
      <w:r w:rsidR="006A3B21" w:rsidRPr="006D73F0">
        <w:rPr>
          <w:rFonts w:ascii="Comic Sans MS" w:hAnsi="Comic Sans MS"/>
        </w:rPr>
        <w:t xml:space="preserve"> </w:t>
      </w:r>
      <w:r w:rsidR="007F4A4F" w:rsidRPr="006D73F0">
        <w:rPr>
          <w:rFonts w:ascii="Comic Sans MS" w:hAnsi="Comic Sans MS"/>
        </w:rPr>
        <w:t>del presente Disciplinare.</w:t>
      </w:r>
      <w:r w:rsidR="00485851" w:rsidRPr="006D73F0">
        <w:rPr>
          <w:rFonts w:ascii="Times New Roman" w:eastAsia="Times New Roman" w:hAnsi="Times New Roman" w:cs="Times New Roman"/>
          <w:i/>
          <w:sz w:val="24"/>
          <w:szCs w:val="24"/>
          <w:lang w:eastAsia="it-IT"/>
        </w:rPr>
        <w:t xml:space="preserve"> </w:t>
      </w:r>
      <w:r w:rsidR="00485851" w:rsidRPr="006D73F0">
        <w:rPr>
          <w:rFonts w:ascii="Comic Sans MS" w:hAnsi="Comic Sans MS"/>
          <w:i/>
        </w:rPr>
        <w:t>(Tale dichiarazione è già predisposta all’interno del modello dichiarazioni integrative).</w:t>
      </w:r>
    </w:p>
    <w:p w14:paraId="3A5C731B" w14:textId="77777777" w:rsidR="00F20CED" w:rsidRPr="006D73F0" w:rsidRDefault="00F20CED" w:rsidP="006D73F0">
      <w:pPr>
        <w:autoSpaceDE w:val="0"/>
        <w:autoSpaceDN w:val="0"/>
        <w:adjustRightInd w:val="0"/>
        <w:spacing w:after="0" w:line="240" w:lineRule="auto"/>
        <w:jc w:val="both"/>
        <w:rPr>
          <w:rFonts w:ascii="Comic Sans MS" w:hAnsi="Comic Sans MS"/>
        </w:rPr>
      </w:pPr>
    </w:p>
    <w:p w14:paraId="78882B4A" w14:textId="77777777" w:rsidR="00733FDF" w:rsidRPr="006D73F0" w:rsidRDefault="00733FDF" w:rsidP="006D73F0">
      <w:pPr>
        <w:autoSpaceDE w:val="0"/>
        <w:autoSpaceDN w:val="0"/>
        <w:adjustRightInd w:val="0"/>
        <w:spacing w:after="0" w:line="240" w:lineRule="auto"/>
        <w:jc w:val="both"/>
        <w:rPr>
          <w:rFonts w:ascii="Comic Sans MS" w:hAnsi="Comic Sans MS"/>
          <w:b/>
        </w:rPr>
      </w:pPr>
      <w:r w:rsidRPr="006D73F0">
        <w:rPr>
          <w:rFonts w:ascii="Comic Sans MS" w:hAnsi="Comic Sans MS"/>
          <w:b/>
          <w:bCs/>
        </w:rPr>
        <w:t xml:space="preserve">Parte IV – Criteri di selezione </w:t>
      </w:r>
    </w:p>
    <w:p w14:paraId="1AF1A767" w14:textId="77777777"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Il concorrente dichiara di possedere tutti i requisiti richiesti dai criteri di selezione barrando direttamente la sezione «</w:t>
      </w:r>
      <w:r w:rsidRPr="006D73F0">
        <w:rPr>
          <w:rFonts w:ascii="Comic Sans MS" w:hAnsi="Comic Sans MS"/>
          <w:bCs/>
          <w:lang w:val="en-US"/>
        </w:rPr>
        <w:t>α</w:t>
      </w:r>
      <w:r w:rsidRPr="006D73F0">
        <w:rPr>
          <w:rFonts w:ascii="Comic Sans MS" w:hAnsi="Comic Sans MS"/>
          <w:bCs/>
        </w:rPr>
        <w:t xml:space="preserve">» </w:t>
      </w:r>
      <w:r w:rsidRPr="006D73F0">
        <w:rPr>
          <w:rFonts w:ascii="Comic Sans MS" w:hAnsi="Comic Sans MS"/>
        </w:rPr>
        <w:t xml:space="preserve">ovvero compilando quanto segue: </w:t>
      </w:r>
    </w:p>
    <w:p w14:paraId="43AFD516" w14:textId="723C332C" w:rsidR="00733FDF" w:rsidRPr="006D73F0" w:rsidRDefault="00733FDF" w:rsidP="006D73F0">
      <w:pPr>
        <w:pStyle w:val="Paragrafoelenco"/>
        <w:numPr>
          <w:ilvl w:val="0"/>
          <w:numId w:val="24"/>
        </w:numPr>
        <w:autoSpaceDE w:val="0"/>
        <w:autoSpaceDN w:val="0"/>
        <w:adjustRightInd w:val="0"/>
        <w:spacing w:after="0" w:line="240" w:lineRule="auto"/>
        <w:jc w:val="both"/>
        <w:rPr>
          <w:rFonts w:ascii="Comic Sans MS" w:hAnsi="Comic Sans MS"/>
        </w:rPr>
      </w:pPr>
      <w:r w:rsidRPr="006D73F0">
        <w:rPr>
          <w:rFonts w:ascii="Comic Sans MS" w:hAnsi="Comic Sans MS"/>
        </w:rPr>
        <w:t xml:space="preserve">la sezione A per dichiarare il possesso del requisito relativo all’idoneità professionale di cui par. </w:t>
      </w:r>
      <w:r w:rsidR="00050F78" w:rsidRPr="006D73F0">
        <w:rPr>
          <w:rFonts w:ascii="Comic Sans MS" w:hAnsi="Comic Sans MS"/>
        </w:rPr>
        <w:fldChar w:fldCharType="begin"/>
      </w:r>
      <w:r w:rsidR="00050F78" w:rsidRPr="006D73F0">
        <w:rPr>
          <w:rFonts w:ascii="Comic Sans MS" w:hAnsi="Comic Sans MS"/>
        </w:rPr>
        <w:instrText xml:space="preserve"> REF _Ref22242585 \r \h </w:instrText>
      </w:r>
      <w:r w:rsidR="007F6306" w:rsidRPr="006D73F0">
        <w:rPr>
          <w:rFonts w:ascii="Comic Sans MS" w:hAnsi="Comic Sans MS"/>
        </w:rPr>
        <w:instrText xml:space="preserve"> \* MERGEFORMAT </w:instrText>
      </w:r>
      <w:r w:rsidR="00050F78" w:rsidRPr="006D73F0">
        <w:rPr>
          <w:rFonts w:ascii="Comic Sans MS" w:hAnsi="Comic Sans MS"/>
        </w:rPr>
      </w:r>
      <w:r w:rsidR="00050F78" w:rsidRPr="006D73F0">
        <w:rPr>
          <w:rFonts w:ascii="Comic Sans MS" w:hAnsi="Comic Sans MS"/>
        </w:rPr>
        <w:fldChar w:fldCharType="separate"/>
      </w:r>
      <w:r w:rsidR="00D92056" w:rsidRPr="006D73F0">
        <w:rPr>
          <w:rFonts w:ascii="Comic Sans MS" w:hAnsi="Comic Sans MS"/>
        </w:rPr>
        <w:t>7.1</w:t>
      </w:r>
      <w:r w:rsidR="00050F78" w:rsidRPr="006D73F0">
        <w:rPr>
          <w:rFonts w:ascii="Comic Sans MS" w:hAnsi="Comic Sans MS"/>
        </w:rPr>
        <w:fldChar w:fldCharType="end"/>
      </w:r>
      <w:r w:rsidR="006279B0" w:rsidRPr="006D73F0">
        <w:rPr>
          <w:rFonts w:ascii="Comic Sans MS" w:hAnsi="Comic Sans MS"/>
        </w:rPr>
        <w:t xml:space="preserve"> </w:t>
      </w:r>
      <w:r w:rsidRPr="006D73F0">
        <w:rPr>
          <w:rFonts w:ascii="Comic Sans MS" w:hAnsi="Comic Sans MS"/>
        </w:rPr>
        <w:t xml:space="preserve">del presente disciplinare; </w:t>
      </w:r>
    </w:p>
    <w:p w14:paraId="6532F2A9" w14:textId="07D2FB9A" w:rsidR="00E17222" w:rsidRPr="006D73F0" w:rsidRDefault="00E17222" w:rsidP="006D73F0">
      <w:pPr>
        <w:pStyle w:val="Paragrafoelenco"/>
        <w:numPr>
          <w:ilvl w:val="0"/>
          <w:numId w:val="24"/>
        </w:numPr>
        <w:spacing w:line="240" w:lineRule="auto"/>
        <w:rPr>
          <w:rFonts w:ascii="Comic Sans MS" w:hAnsi="Comic Sans MS"/>
        </w:rPr>
      </w:pPr>
      <w:r w:rsidRPr="006D73F0">
        <w:rPr>
          <w:rFonts w:ascii="Comic Sans MS" w:hAnsi="Comic Sans MS"/>
        </w:rPr>
        <w:t xml:space="preserve">la sezione B per dichiarare il possesso del requisito relativo alla capacità economico-finanziaria di cui al par. </w:t>
      </w:r>
      <w:r w:rsidR="00050F78" w:rsidRPr="006D73F0">
        <w:rPr>
          <w:rFonts w:ascii="Comic Sans MS" w:hAnsi="Comic Sans MS"/>
        </w:rPr>
        <w:fldChar w:fldCharType="begin"/>
      </w:r>
      <w:r w:rsidR="00050F78" w:rsidRPr="006D73F0">
        <w:rPr>
          <w:rFonts w:ascii="Comic Sans MS" w:hAnsi="Comic Sans MS"/>
        </w:rPr>
        <w:instrText xml:space="preserve"> REF _Ref29557119 \r \h </w:instrText>
      </w:r>
      <w:r w:rsidR="007F6306" w:rsidRPr="006D73F0">
        <w:rPr>
          <w:rFonts w:ascii="Comic Sans MS" w:hAnsi="Comic Sans MS"/>
        </w:rPr>
        <w:instrText xml:space="preserve"> \* MERGEFORMAT </w:instrText>
      </w:r>
      <w:r w:rsidR="00050F78" w:rsidRPr="006D73F0">
        <w:rPr>
          <w:rFonts w:ascii="Comic Sans MS" w:hAnsi="Comic Sans MS"/>
        </w:rPr>
      </w:r>
      <w:r w:rsidR="00050F78" w:rsidRPr="006D73F0">
        <w:rPr>
          <w:rFonts w:ascii="Comic Sans MS" w:hAnsi="Comic Sans MS"/>
        </w:rPr>
        <w:fldChar w:fldCharType="separate"/>
      </w:r>
      <w:r w:rsidR="00D92056" w:rsidRPr="006D73F0">
        <w:rPr>
          <w:rFonts w:ascii="Comic Sans MS" w:hAnsi="Comic Sans MS"/>
        </w:rPr>
        <w:t>7.2</w:t>
      </w:r>
      <w:r w:rsidR="00050F78" w:rsidRPr="006D73F0">
        <w:rPr>
          <w:rFonts w:ascii="Comic Sans MS" w:hAnsi="Comic Sans MS"/>
        </w:rPr>
        <w:fldChar w:fldCharType="end"/>
      </w:r>
      <w:r w:rsidRPr="006D73F0">
        <w:rPr>
          <w:rFonts w:ascii="Comic Sans MS" w:hAnsi="Comic Sans MS"/>
        </w:rPr>
        <w:t xml:space="preserve"> del presente disciplinare;</w:t>
      </w:r>
    </w:p>
    <w:p w14:paraId="4B8E8F73" w14:textId="740C79DC" w:rsidR="00733FDF" w:rsidRPr="006D73F0" w:rsidRDefault="00733FDF" w:rsidP="006D73F0">
      <w:pPr>
        <w:pStyle w:val="Paragrafoelenco"/>
        <w:numPr>
          <w:ilvl w:val="0"/>
          <w:numId w:val="24"/>
        </w:numPr>
        <w:spacing w:line="240" w:lineRule="auto"/>
        <w:rPr>
          <w:rFonts w:ascii="Comic Sans MS" w:hAnsi="Comic Sans MS"/>
        </w:rPr>
      </w:pPr>
      <w:r w:rsidRPr="006D73F0">
        <w:rPr>
          <w:rFonts w:ascii="Comic Sans MS" w:hAnsi="Comic Sans MS"/>
        </w:rPr>
        <w:t xml:space="preserve">la sezione C per dichiarare il possesso del requisito relativo alla capacità professionale e tecnica di cui al par. </w:t>
      </w:r>
      <w:r w:rsidR="00050F78" w:rsidRPr="006D73F0">
        <w:rPr>
          <w:rFonts w:ascii="Comic Sans MS" w:hAnsi="Comic Sans MS"/>
        </w:rPr>
        <w:fldChar w:fldCharType="begin"/>
      </w:r>
      <w:r w:rsidR="00050F78" w:rsidRPr="006D73F0">
        <w:rPr>
          <w:rFonts w:ascii="Comic Sans MS" w:hAnsi="Comic Sans MS"/>
        </w:rPr>
        <w:instrText xml:space="preserve"> REF _Ref29551850 \r \h </w:instrText>
      </w:r>
      <w:r w:rsidR="007F6306" w:rsidRPr="006D73F0">
        <w:rPr>
          <w:rFonts w:ascii="Comic Sans MS" w:hAnsi="Comic Sans MS"/>
        </w:rPr>
        <w:instrText xml:space="preserve"> \* MERGEFORMAT </w:instrText>
      </w:r>
      <w:r w:rsidR="00050F78" w:rsidRPr="006D73F0">
        <w:rPr>
          <w:rFonts w:ascii="Comic Sans MS" w:hAnsi="Comic Sans MS"/>
        </w:rPr>
      </w:r>
      <w:r w:rsidR="00050F78" w:rsidRPr="006D73F0">
        <w:rPr>
          <w:rFonts w:ascii="Comic Sans MS" w:hAnsi="Comic Sans MS"/>
        </w:rPr>
        <w:fldChar w:fldCharType="separate"/>
      </w:r>
      <w:r w:rsidR="00D92056" w:rsidRPr="006D73F0">
        <w:rPr>
          <w:rFonts w:ascii="Comic Sans MS" w:hAnsi="Comic Sans MS"/>
        </w:rPr>
        <w:t>7.3</w:t>
      </w:r>
      <w:r w:rsidR="00050F78" w:rsidRPr="006D73F0">
        <w:rPr>
          <w:rFonts w:ascii="Comic Sans MS" w:hAnsi="Comic Sans MS"/>
        </w:rPr>
        <w:fldChar w:fldCharType="end"/>
      </w:r>
      <w:r w:rsidR="00B13F0F" w:rsidRPr="006D73F0">
        <w:rPr>
          <w:rFonts w:ascii="Comic Sans MS" w:hAnsi="Comic Sans MS"/>
        </w:rPr>
        <w:t xml:space="preserve"> </w:t>
      </w:r>
      <w:r w:rsidRPr="006D73F0">
        <w:rPr>
          <w:rFonts w:ascii="Comic Sans MS" w:hAnsi="Comic Sans MS"/>
        </w:rPr>
        <w:t xml:space="preserve">del presente disciplinare; </w:t>
      </w:r>
    </w:p>
    <w:p w14:paraId="3721FC2E" w14:textId="77777777" w:rsidR="00733FDF" w:rsidRPr="006D73F0" w:rsidRDefault="00733FDF" w:rsidP="006D73F0">
      <w:pPr>
        <w:autoSpaceDE w:val="0"/>
        <w:autoSpaceDN w:val="0"/>
        <w:adjustRightInd w:val="0"/>
        <w:spacing w:after="0" w:line="240" w:lineRule="auto"/>
        <w:jc w:val="both"/>
        <w:rPr>
          <w:rFonts w:ascii="Comic Sans MS" w:hAnsi="Comic Sans MS"/>
        </w:rPr>
      </w:pPr>
    </w:p>
    <w:p w14:paraId="2DD43C8A" w14:textId="77777777" w:rsidR="00733FDF" w:rsidRPr="006D73F0" w:rsidRDefault="00733FDF" w:rsidP="006D73F0">
      <w:pPr>
        <w:autoSpaceDE w:val="0"/>
        <w:autoSpaceDN w:val="0"/>
        <w:adjustRightInd w:val="0"/>
        <w:spacing w:after="0" w:line="240" w:lineRule="auto"/>
        <w:jc w:val="both"/>
        <w:rPr>
          <w:rFonts w:ascii="Comic Sans MS" w:hAnsi="Comic Sans MS"/>
          <w:b/>
        </w:rPr>
      </w:pPr>
      <w:r w:rsidRPr="006D73F0">
        <w:rPr>
          <w:rFonts w:ascii="Comic Sans MS" w:hAnsi="Comic Sans MS"/>
          <w:b/>
          <w:bCs/>
        </w:rPr>
        <w:t xml:space="preserve">Parte VI – Dichiarazioni finali </w:t>
      </w:r>
    </w:p>
    <w:p w14:paraId="42234D14" w14:textId="77777777"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Il concorrente rende tutte le informazioni richieste mediante la compilazione delle parti pertinenti. </w:t>
      </w:r>
    </w:p>
    <w:p w14:paraId="69D98C68" w14:textId="77777777" w:rsidR="00F20CED" w:rsidRPr="006D73F0" w:rsidRDefault="00F20CED" w:rsidP="006D73F0">
      <w:pPr>
        <w:autoSpaceDE w:val="0"/>
        <w:autoSpaceDN w:val="0"/>
        <w:adjustRightInd w:val="0"/>
        <w:spacing w:after="0" w:line="240" w:lineRule="auto"/>
        <w:jc w:val="both"/>
        <w:rPr>
          <w:rFonts w:ascii="Comic Sans MS" w:hAnsi="Comic Sans MS"/>
          <w:b/>
          <w:bCs/>
        </w:rPr>
      </w:pPr>
    </w:p>
    <w:p w14:paraId="5F50D506" w14:textId="70C8FE88" w:rsidR="00733FDF" w:rsidRPr="006D73F0" w:rsidRDefault="00733FDF" w:rsidP="006D73F0">
      <w:pPr>
        <w:autoSpaceDE w:val="0"/>
        <w:autoSpaceDN w:val="0"/>
        <w:adjustRightInd w:val="0"/>
        <w:spacing w:after="0" w:line="240" w:lineRule="auto"/>
        <w:jc w:val="both"/>
        <w:rPr>
          <w:rFonts w:ascii="Comic Sans MS" w:hAnsi="Comic Sans MS"/>
          <w:b/>
        </w:rPr>
      </w:pPr>
      <w:r w:rsidRPr="006D73F0">
        <w:rPr>
          <w:rFonts w:ascii="Comic Sans MS" w:hAnsi="Comic Sans MS"/>
          <w:b/>
          <w:bCs/>
        </w:rPr>
        <w:t xml:space="preserve">Il DGUE deve essere presentato: </w:t>
      </w:r>
    </w:p>
    <w:p w14:paraId="3B094270" w14:textId="77777777" w:rsidR="00733FDF" w:rsidRPr="006D73F0" w:rsidRDefault="00733FDF" w:rsidP="006D73F0">
      <w:pPr>
        <w:numPr>
          <w:ilvl w:val="0"/>
          <w:numId w:val="12"/>
        </w:numPr>
        <w:autoSpaceDE w:val="0"/>
        <w:autoSpaceDN w:val="0"/>
        <w:adjustRightInd w:val="0"/>
        <w:spacing w:after="0" w:line="240" w:lineRule="auto"/>
        <w:jc w:val="both"/>
        <w:rPr>
          <w:rFonts w:ascii="Comic Sans MS" w:hAnsi="Comic Sans MS"/>
        </w:rPr>
      </w:pPr>
      <w:r w:rsidRPr="006D73F0">
        <w:rPr>
          <w:rFonts w:ascii="Comic Sans MS" w:hAnsi="Comic Sans MS"/>
        </w:rPr>
        <w:t xml:space="preserve">nel caso di raggruppamenti temporanei, consorzi ordinari, GEIE, da tutti gli operatori economici che partecipano alla procedura in forma congiunta; </w:t>
      </w:r>
    </w:p>
    <w:p w14:paraId="6D4694CE" w14:textId="77777777" w:rsidR="00733FDF" w:rsidRPr="006D73F0" w:rsidRDefault="00733FDF" w:rsidP="006D73F0">
      <w:pPr>
        <w:numPr>
          <w:ilvl w:val="0"/>
          <w:numId w:val="12"/>
        </w:numPr>
        <w:autoSpaceDE w:val="0"/>
        <w:autoSpaceDN w:val="0"/>
        <w:adjustRightInd w:val="0"/>
        <w:spacing w:after="0" w:line="240" w:lineRule="auto"/>
        <w:jc w:val="both"/>
        <w:rPr>
          <w:rFonts w:ascii="Comic Sans MS" w:hAnsi="Comic Sans MS"/>
        </w:rPr>
      </w:pPr>
      <w:r w:rsidRPr="006D73F0">
        <w:rPr>
          <w:rFonts w:ascii="Comic Sans MS" w:hAnsi="Comic Sans MS"/>
        </w:rPr>
        <w:lastRenderedPageBreak/>
        <w:t xml:space="preserve">nel caso di aggregazioni di imprese di rete da ognuna delle imprese retiste, se l’intera rete partecipa, ovvero dall’organo comune e dalle singole imprese retiste indicate; </w:t>
      </w:r>
    </w:p>
    <w:p w14:paraId="47C7A609" w14:textId="77777777" w:rsidR="00733FDF" w:rsidRPr="006D73F0" w:rsidRDefault="00733FDF" w:rsidP="006D73F0">
      <w:pPr>
        <w:numPr>
          <w:ilvl w:val="0"/>
          <w:numId w:val="12"/>
        </w:numPr>
        <w:autoSpaceDE w:val="0"/>
        <w:autoSpaceDN w:val="0"/>
        <w:adjustRightInd w:val="0"/>
        <w:spacing w:after="0" w:line="240" w:lineRule="auto"/>
        <w:jc w:val="both"/>
        <w:rPr>
          <w:rFonts w:ascii="Comic Sans MS" w:hAnsi="Comic Sans MS"/>
        </w:rPr>
      </w:pPr>
      <w:r w:rsidRPr="006D73F0">
        <w:rPr>
          <w:rFonts w:ascii="Comic Sans MS" w:hAnsi="Comic Sans MS"/>
        </w:rPr>
        <w:t xml:space="preserve">nel caso di consorzi cooperativi, di consorzi artigiani e di consorzi stabili, dal consorzio e dai consorziati per conto dei quali il consorzio concorre; </w:t>
      </w:r>
    </w:p>
    <w:p w14:paraId="51398335" w14:textId="77777777" w:rsidR="00733FDF" w:rsidRPr="006D73F0" w:rsidRDefault="00733FDF" w:rsidP="006D73F0">
      <w:pPr>
        <w:autoSpaceDE w:val="0"/>
        <w:autoSpaceDN w:val="0"/>
        <w:adjustRightInd w:val="0"/>
        <w:spacing w:after="0" w:line="240" w:lineRule="auto"/>
        <w:jc w:val="both"/>
        <w:rPr>
          <w:rFonts w:ascii="Comic Sans MS" w:hAnsi="Comic Sans MS"/>
        </w:rPr>
      </w:pPr>
    </w:p>
    <w:p w14:paraId="54E84653" w14:textId="134102D6" w:rsidR="0050166E" w:rsidRPr="006D73F0" w:rsidRDefault="0050166E" w:rsidP="006D73F0">
      <w:pPr>
        <w:spacing w:after="0" w:line="240" w:lineRule="auto"/>
        <w:jc w:val="both"/>
        <w:rPr>
          <w:rFonts w:ascii="Comic Sans MS" w:hAnsi="Comic Sans MS"/>
          <w:b/>
        </w:rPr>
      </w:pPr>
      <w:r w:rsidRPr="006D73F0">
        <w:rPr>
          <w:rFonts w:ascii="Comic Sans MS" w:hAnsi="Comic Sans MS"/>
          <w:b/>
        </w:rPr>
        <w:t>15.2.1</w:t>
      </w:r>
    </w:p>
    <w:p w14:paraId="0AF7C474" w14:textId="77777777" w:rsidR="0050166E" w:rsidRPr="006D73F0" w:rsidRDefault="0050166E" w:rsidP="006D73F0">
      <w:pPr>
        <w:spacing w:after="0" w:line="240" w:lineRule="auto"/>
        <w:jc w:val="both"/>
        <w:rPr>
          <w:rFonts w:ascii="Comic Sans MS" w:hAnsi="Comic Sans MS"/>
          <w:b/>
        </w:rPr>
      </w:pPr>
    </w:p>
    <w:p w14:paraId="7FE42CCB" w14:textId="77777777" w:rsidR="007F4A4F" w:rsidRPr="006D73F0" w:rsidRDefault="007F4A4F" w:rsidP="006D73F0">
      <w:pPr>
        <w:spacing w:after="0" w:line="240" w:lineRule="auto"/>
        <w:ind w:left="142"/>
        <w:jc w:val="both"/>
        <w:rPr>
          <w:rFonts w:ascii="Comic Sans MS" w:hAnsi="Comic Sans MS"/>
          <w:b/>
        </w:rPr>
      </w:pPr>
    </w:p>
    <w:p w14:paraId="6F9766D2"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t>La dichiarazione sul possesso dei requisiti di carattere generale di cui all'art. 80, commi 1 e 2 del Codice (parte III “Motivi di esclusione - Articolo 80 del Codice” del DGUE), va resa individualmente anche dai seguenti soggetti, non firmatari della domanda di partecipazione alla gara (compilare DGUE per la parte che interessa):</w:t>
      </w:r>
    </w:p>
    <w:p w14:paraId="1E5088E4"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t>in caso di impresa individuale = titolare o direttore tecnico;</w:t>
      </w:r>
    </w:p>
    <w:p w14:paraId="12A05D63"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t>in caso di società in nome collettivo = soci o direttore tecnico;</w:t>
      </w:r>
    </w:p>
    <w:p w14:paraId="2D2B482D"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t>in caso di società in accomandita semplice = soci accomandatari o direttore tecnico;</w:t>
      </w:r>
    </w:p>
    <w:p w14:paraId="707CBC70"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t xml:space="preserve">  altri tipi di società o consorzio = membri del consiglio di amministrazione cui sia stata conferita la legale rappresentanza, ivi compresi institori e procuratori generali, membri degli organi con poteri di direzione o di vigilanza o dei soggetti muniti di poteri di rappresentanza, di direzione o di controllo, del direttore tecnico o del socio unico persona fisica, ovvero del socio di maggioranza in caso di società con meno di quattro soci (per l’attribuzione del significato da attribuire all’espressione “socio di maggioranza”, si veda Consiglio di Stato, Ad. Plen., 06.11.2013, n. 24).</w:t>
      </w:r>
    </w:p>
    <w:p w14:paraId="7C560993"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t>In alternativa al rilascio della dichiarazione in via personale ed individuale da parte dei soggetti di cui all’art. 80, comma 3 del Codice, la dichiarazione medesima sul possesso dei requisiti di carattere generale di cui all'art. 80, commi 1 e 2 del Codice da parte dei predetti soggetti può essere rilasciata dal rappresentante legale del concorrente indicando i dati identificativi degli stessi oppure la banca dati ufficiale o il pubblico registro da cui i medesimi possono essere ricavati in modo aggiornato alla data di presentazione dell’offerta (cfr. Comunicato del Presidente del 08/11/2017).</w:t>
      </w:r>
    </w:p>
    <w:p w14:paraId="0BBA3408" w14:textId="77777777" w:rsidR="007F4A4F" w:rsidRPr="006D73F0" w:rsidRDefault="007F4A4F" w:rsidP="006D73F0">
      <w:pPr>
        <w:spacing w:after="0" w:line="240" w:lineRule="auto"/>
        <w:ind w:left="142"/>
        <w:jc w:val="both"/>
        <w:rPr>
          <w:rFonts w:ascii="Comic Sans MS" w:hAnsi="Comic Sans MS"/>
        </w:rPr>
      </w:pPr>
    </w:p>
    <w:p w14:paraId="7A19554E" w14:textId="0E09AB5D" w:rsidR="007F4A4F" w:rsidRPr="006D73F0" w:rsidRDefault="0050166E" w:rsidP="006D73F0">
      <w:pPr>
        <w:spacing w:after="0" w:line="240" w:lineRule="auto"/>
        <w:jc w:val="both"/>
        <w:rPr>
          <w:rFonts w:ascii="Comic Sans MS" w:hAnsi="Comic Sans MS"/>
          <w:b/>
        </w:rPr>
      </w:pPr>
      <w:r w:rsidRPr="006D73F0">
        <w:rPr>
          <w:rFonts w:ascii="Comic Sans MS" w:hAnsi="Comic Sans MS"/>
          <w:b/>
        </w:rPr>
        <w:t>15.</w:t>
      </w:r>
      <w:r w:rsidR="00CA3EB1" w:rsidRPr="006D73F0">
        <w:rPr>
          <w:rFonts w:ascii="Comic Sans MS" w:hAnsi="Comic Sans MS"/>
          <w:b/>
        </w:rPr>
        <w:t>2.</w:t>
      </w:r>
      <w:r w:rsidR="007E0705" w:rsidRPr="006D73F0">
        <w:rPr>
          <w:rFonts w:ascii="Comic Sans MS" w:hAnsi="Comic Sans MS"/>
          <w:b/>
        </w:rPr>
        <w:t>2:</w:t>
      </w:r>
    </w:p>
    <w:p w14:paraId="2AF6EEF7" w14:textId="77777777" w:rsidR="007E0705" w:rsidRPr="006D73F0" w:rsidRDefault="007E0705" w:rsidP="006D73F0">
      <w:pPr>
        <w:spacing w:after="0" w:line="240" w:lineRule="auto"/>
        <w:ind w:left="142"/>
        <w:jc w:val="both"/>
        <w:rPr>
          <w:rFonts w:ascii="Comic Sans MS" w:hAnsi="Comic Sans MS"/>
          <w:b/>
        </w:rPr>
      </w:pPr>
    </w:p>
    <w:p w14:paraId="38EA7A03"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t xml:space="preserve">La dichiarazione inerente il possesso dei requisiti di carattere generale di cui all’art. 80, commi 1 e 2 del Codice deve riguardare anche i soggetti di cui al precedente punto che siano cessati dalla carica nell’anno antecedente la data di pubblicazione del presente </w:t>
      </w:r>
      <w:r w:rsidR="00C0180B" w:rsidRPr="006D73F0">
        <w:rPr>
          <w:rFonts w:ascii="Comic Sans MS" w:hAnsi="Comic Sans MS"/>
        </w:rPr>
        <w:t>disciplinare</w:t>
      </w:r>
      <w:r w:rsidRPr="006D73F0">
        <w:rPr>
          <w:rFonts w:ascii="Comic Sans MS" w:hAnsi="Comic Sans MS"/>
        </w:rPr>
        <w:t>. Il concorrente deve quindi dichiarare:</w:t>
      </w:r>
    </w:p>
    <w:p w14:paraId="3A786657" w14:textId="77777777" w:rsidR="006A3B21" w:rsidRPr="006D73F0" w:rsidRDefault="005D68C7" w:rsidP="00A80E91">
      <w:pPr>
        <w:pStyle w:val="Paragrafoelenco"/>
        <w:numPr>
          <w:ilvl w:val="0"/>
          <w:numId w:val="25"/>
        </w:numPr>
        <w:spacing w:after="0" w:line="240" w:lineRule="auto"/>
        <w:jc w:val="both"/>
        <w:rPr>
          <w:rFonts w:ascii="Comic Sans MS" w:hAnsi="Comic Sans MS"/>
        </w:rPr>
      </w:pPr>
      <w:r w:rsidRPr="006D73F0">
        <w:rPr>
          <w:rFonts w:ascii="Comic Sans MS" w:hAnsi="Comic Sans MS"/>
        </w:rPr>
        <w:t xml:space="preserve">se vi siano soci, soggetti titolari di responsabilità legale, di poteri contrattuali o di direzione tecnica, cessati dalla carica nell’ultimo anno antecedente la data di pubblicazione del presente </w:t>
      </w:r>
      <w:r w:rsidR="00C0180B" w:rsidRPr="006D73F0">
        <w:rPr>
          <w:rFonts w:ascii="Comic Sans MS" w:hAnsi="Comic Sans MS"/>
        </w:rPr>
        <w:t>disciplinare</w:t>
      </w:r>
      <w:r w:rsidRPr="006D73F0">
        <w:rPr>
          <w:rFonts w:ascii="Comic Sans MS" w:hAnsi="Comic Sans MS"/>
        </w:rPr>
        <w:t>;</w:t>
      </w:r>
    </w:p>
    <w:p w14:paraId="106DE505" w14:textId="77777777" w:rsidR="006A3B21" w:rsidRPr="006D73F0" w:rsidRDefault="005D68C7" w:rsidP="00A80E91">
      <w:pPr>
        <w:pStyle w:val="Paragrafoelenco"/>
        <w:numPr>
          <w:ilvl w:val="0"/>
          <w:numId w:val="25"/>
        </w:numPr>
        <w:spacing w:after="0" w:line="240" w:lineRule="auto"/>
        <w:jc w:val="both"/>
        <w:rPr>
          <w:rFonts w:ascii="Comic Sans MS" w:hAnsi="Comic Sans MS"/>
        </w:rPr>
      </w:pPr>
      <w:r w:rsidRPr="006D73F0">
        <w:rPr>
          <w:rFonts w:ascii="Comic Sans MS" w:hAnsi="Comic Sans MS"/>
        </w:rPr>
        <w:t>qualora vi siano tali soggetti, l'assenza delle cause di esclusione oppure l'indicazione delle sentenze passate in giudicato, i decreti penali irrevocabili e le sentenze di applicazione della pena su richiesta, in capo a tali soggetti cessati;</w:t>
      </w:r>
    </w:p>
    <w:p w14:paraId="5A3BA0AE" w14:textId="038CF463" w:rsidR="005D68C7" w:rsidRPr="006D73F0" w:rsidRDefault="005D68C7" w:rsidP="00A80E91">
      <w:pPr>
        <w:pStyle w:val="Paragrafoelenco"/>
        <w:numPr>
          <w:ilvl w:val="0"/>
          <w:numId w:val="25"/>
        </w:numPr>
        <w:spacing w:after="0" w:line="240" w:lineRule="auto"/>
        <w:jc w:val="both"/>
        <w:rPr>
          <w:rFonts w:ascii="Comic Sans MS" w:hAnsi="Comic Sans MS"/>
        </w:rPr>
      </w:pPr>
      <w:r w:rsidRPr="006D73F0">
        <w:rPr>
          <w:rFonts w:ascii="Comic Sans MS" w:hAnsi="Comic Sans MS"/>
        </w:rPr>
        <w:t xml:space="preserve">qualora vi siano soggetti nelle condizioni di cui al precedente punto </w:t>
      </w:r>
      <w:r w:rsidR="006A3B21" w:rsidRPr="006D73F0">
        <w:rPr>
          <w:rFonts w:ascii="Comic Sans MS" w:hAnsi="Comic Sans MS"/>
        </w:rPr>
        <w:t xml:space="preserve">II. </w:t>
      </w:r>
      <w:r w:rsidRPr="006D73F0">
        <w:rPr>
          <w:rFonts w:ascii="Comic Sans MS" w:hAnsi="Comic Sans MS"/>
        </w:rPr>
        <w:t>per i quali sussistano cause di esclusione, dimostrazione di aver adottato atti o misure di completa dissociazione della condotta penalmente sanzionata del soggetto cessato.</w:t>
      </w:r>
    </w:p>
    <w:p w14:paraId="51883528" w14:textId="77777777" w:rsidR="006A3B21" w:rsidRPr="006D73F0" w:rsidRDefault="006A3B21" w:rsidP="006D73F0">
      <w:pPr>
        <w:pStyle w:val="Paragrafoelenco"/>
        <w:spacing w:after="0" w:line="240" w:lineRule="auto"/>
        <w:ind w:left="862"/>
        <w:jc w:val="both"/>
        <w:rPr>
          <w:rFonts w:ascii="Comic Sans MS" w:hAnsi="Comic Sans MS"/>
        </w:rPr>
      </w:pPr>
    </w:p>
    <w:p w14:paraId="3C900BED"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lastRenderedPageBreak/>
        <w:t>In alternativa al rilascio della dichiarazione in via personale ed individuale da parte dei predetti soggetti, la dichiarazione medesima sul possesso dei requisiti di ordine generale di cui all'art. 80, commi 1 e 2 del Codice da parte dei predetti soggetti può essere rilasciata dal rappresentante legale del concorrente anche con riferimento a ciascuno dei soggetti sopra indicati.</w:t>
      </w:r>
    </w:p>
    <w:p w14:paraId="7D265F55"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t>Ai sensi dell'art. 80, comma 6 del Codice, la stazioni appaltante esclude l'operatore economico in qualunque momento della procedura, qualora risulti che l'operatore economico si trovi, a causa di atti compiuti o omessi prima o nel corso della procedura, in una delle situazioni di cui ai commi 1, 2, 4 e 5 del medesimo articolo.</w:t>
      </w:r>
    </w:p>
    <w:p w14:paraId="442430B9"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t>Ai sensi dell'art. 80, comma 11 del Codice, le cause di esclusione previste dal predetto articolo non si applicano alle aziende o società sottoposte a sequestro o confisca ai sensi dell'articolo 12-sexies del decreto-legge 8 giugno 1992, n. 306, convertito, con modificazioni, dalla legge 7 agosto 1992, n. 356 o degli  articoli 20 e 24 del decreto legislativo 6 settembre 2011 n. 159, ed affidate ad un custode o amministratore giudiziario o finanziario, limitatamente a quelle riferite al periodo precedente al predetto affidamento.</w:t>
      </w:r>
    </w:p>
    <w:p w14:paraId="3B6DF1F7" w14:textId="77777777" w:rsidR="007F4A4F" w:rsidRPr="006D73F0" w:rsidRDefault="007F4A4F" w:rsidP="006D73F0">
      <w:pPr>
        <w:spacing w:after="0" w:line="240" w:lineRule="auto"/>
        <w:ind w:left="142"/>
        <w:jc w:val="both"/>
        <w:rPr>
          <w:rFonts w:ascii="Comic Sans MS" w:hAnsi="Comic Sans MS"/>
          <w:b/>
        </w:rPr>
      </w:pPr>
    </w:p>
    <w:p w14:paraId="03E85286" w14:textId="432AC952" w:rsidR="005D68C7" w:rsidRPr="006D73F0" w:rsidRDefault="00CA3EB1" w:rsidP="006D73F0">
      <w:pPr>
        <w:spacing w:after="0" w:line="240" w:lineRule="auto"/>
        <w:jc w:val="both"/>
        <w:rPr>
          <w:rFonts w:ascii="Comic Sans MS" w:hAnsi="Comic Sans MS"/>
          <w:b/>
        </w:rPr>
      </w:pPr>
      <w:r w:rsidRPr="006D73F0">
        <w:rPr>
          <w:rFonts w:ascii="Comic Sans MS" w:hAnsi="Comic Sans MS"/>
          <w:b/>
        </w:rPr>
        <w:t>1</w:t>
      </w:r>
      <w:r w:rsidR="0050166E" w:rsidRPr="006D73F0">
        <w:rPr>
          <w:rFonts w:ascii="Comic Sans MS" w:hAnsi="Comic Sans MS"/>
          <w:b/>
        </w:rPr>
        <w:t>5</w:t>
      </w:r>
      <w:r w:rsidRPr="006D73F0">
        <w:rPr>
          <w:rFonts w:ascii="Comic Sans MS" w:hAnsi="Comic Sans MS"/>
          <w:b/>
        </w:rPr>
        <w:t>.2.3</w:t>
      </w:r>
      <w:r w:rsidR="005D68C7" w:rsidRPr="006D73F0">
        <w:rPr>
          <w:rFonts w:ascii="Comic Sans MS" w:hAnsi="Comic Sans MS"/>
          <w:b/>
        </w:rPr>
        <w:t>:</w:t>
      </w:r>
    </w:p>
    <w:p w14:paraId="02B27E3B" w14:textId="77777777" w:rsidR="007F4A4F" w:rsidRPr="006D73F0" w:rsidRDefault="007F4A4F" w:rsidP="006D73F0">
      <w:pPr>
        <w:spacing w:after="0" w:line="240" w:lineRule="auto"/>
        <w:ind w:left="142"/>
        <w:jc w:val="both"/>
        <w:rPr>
          <w:rFonts w:ascii="Comic Sans MS" w:hAnsi="Comic Sans MS"/>
          <w:b/>
        </w:rPr>
      </w:pPr>
    </w:p>
    <w:p w14:paraId="14A13C9B"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t>Nel caso di concorrenti con idoneità plurisoggettiva (raggruppamenti temporanei di impresa, consorzio ordinario, aggregazioni tra le imprese aderenti al contratto di rete, GEIE), il modello DGUE dovrà essere sottoscritto:</w:t>
      </w:r>
    </w:p>
    <w:p w14:paraId="089ECF5F"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t>a) in caso di raggruppamento temporaneo/consorzio ordinario/GEIE già costituito sia dalla mandataria, sia dalle mandanti/sia dal consorzio, sia dalle imprese consorziate/sia dal GEIE, sia da tutte le imprese associate;</w:t>
      </w:r>
    </w:p>
    <w:p w14:paraId="4F861773"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t>b) in caso di raggruppamento temporaneo/consorzio ordinario/GEIE da costituire da tutti i legali rappresentanti delle imprese associande/da tutti i legali rappresentanti delle imprese che intendono consorziarsi/da tutti i legali rappresentanti delle imprese che intendono costituire il gruppo;</w:t>
      </w:r>
    </w:p>
    <w:p w14:paraId="663E697F"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t>c) in caso di consorzi stabili di cui all'art. 45, comma 2, lett. c) e consorzi di cui all'art. 45, comma 2, lett. b) sia dal legale rappresentante del consorzio, sia dalle imprese indicate come esecutrici dell'appalto;</w:t>
      </w:r>
    </w:p>
    <w:p w14:paraId="03621B5C"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t>d) in caso di avvalimento, sia dal legale rappresentante dell'impresa avvalente, che di quella ausiliaria.</w:t>
      </w:r>
    </w:p>
    <w:p w14:paraId="65C05350"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t>e) nel caso di aggregazioni di imprese aderenti al contratto di rete:</w:t>
      </w:r>
    </w:p>
    <w:p w14:paraId="1E491B6D"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t>- se la rete è dotata di un organo comune con potere di rappresentanza e di soggettività giuridica, ai sensi dell’art. 3, comma 4-quater, del D.L. 10 febbraio 2009, n. 5, convertito, con modificazioni, dalla legge 9 aprile 2009, n.33 il modello DGUE con connessa dichiarazione sostitutiva deve essere sottoscritto sia dall'operatore economico che riveste le funzioni di organo comune (che assume il ruolo di mandataria), sia dai legali rappresentanti delle imprese partecipanti al contratto di rete;</w:t>
      </w:r>
    </w:p>
    <w:p w14:paraId="75ADE5A2"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t>- se la rete è dotata di un organo comune con potere di rappresentanza, ma è priva di soggettività giuridica ai sensi dell’art. 3, comma 4-quater, del D.L. 10 febbraio 2009, n. 5 il modello DGUE deve essere sottoscritto dall'operatore economico che riveste le funzioni di organo comune, nonché da ognuna delle imprese aderenti al contratto di rete che partecipano alla gara;</w:t>
      </w:r>
    </w:p>
    <w:p w14:paraId="2B4F6B2B" w14:textId="77777777" w:rsidR="005D68C7" w:rsidRPr="006D73F0" w:rsidRDefault="005D68C7" w:rsidP="006D73F0">
      <w:pPr>
        <w:spacing w:after="0" w:line="240" w:lineRule="auto"/>
        <w:ind w:left="142"/>
        <w:jc w:val="both"/>
        <w:rPr>
          <w:rFonts w:ascii="Comic Sans MS" w:hAnsi="Comic Sans MS"/>
        </w:rPr>
      </w:pPr>
      <w:r w:rsidRPr="006D73F0">
        <w:rPr>
          <w:rFonts w:ascii="Comic Sans MS" w:hAnsi="Comic Sans MS"/>
        </w:rPr>
        <w:lastRenderedPageBreak/>
        <w:t>- se la rete è dotata di un organo comune privo del potere di rappresentanza o se la rete è sprovvista di organo comune, ovvero, se l’organo comune è privo dei requisiti di qualificazione richiesti per assumere la veste di mandataria, il modello DGUE deve essere sottoscritto sia dal legale rappresentante dell’impresa aderente alla rete che riveste la qualifica di mandataria (se il raggruppamento è già costituito), sia dai legali rappresentanti delle imprese partecipanti al contratto di rete ovvero, in caso di partecipazione nelle forme del raggruppamento da costituirsi, da ognuna delle imprese aderenti al contratto di rete che partecipano alla gara.</w:t>
      </w:r>
    </w:p>
    <w:p w14:paraId="20CF1914" w14:textId="77777777" w:rsidR="005D68C7" w:rsidRPr="006D73F0" w:rsidRDefault="005D68C7" w:rsidP="006D73F0">
      <w:pPr>
        <w:autoSpaceDE w:val="0"/>
        <w:autoSpaceDN w:val="0"/>
        <w:adjustRightInd w:val="0"/>
        <w:spacing w:after="0" w:line="240" w:lineRule="auto"/>
        <w:jc w:val="both"/>
        <w:rPr>
          <w:rFonts w:ascii="Comic Sans MS" w:hAnsi="Comic Sans MS"/>
        </w:rPr>
      </w:pPr>
    </w:p>
    <w:p w14:paraId="4401E08B" w14:textId="77777777" w:rsidR="00733FDF" w:rsidRPr="006D73F0" w:rsidRDefault="00733FDF" w:rsidP="006D73F0">
      <w:pPr>
        <w:autoSpaceDE w:val="0"/>
        <w:autoSpaceDN w:val="0"/>
        <w:adjustRightInd w:val="0"/>
        <w:spacing w:after="0" w:line="240" w:lineRule="auto"/>
        <w:jc w:val="both"/>
        <w:rPr>
          <w:rFonts w:ascii="Comic Sans MS" w:hAnsi="Comic Sans MS"/>
          <w:u w:val="single"/>
        </w:rPr>
      </w:pPr>
      <w:r w:rsidRPr="006D73F0">
        <w:rPr>
          <w:rFonts w:ascii="Comic Sans MS" w:hAnsi="Comic Sans MS"/>
          <w:u w:val="single"/>
        </w:rPr>
        <w:t xml:space="preserve">In caso di incorporazione, fusione societaria o cessione d’azienda, le dichiarazioni di cui all’art. 80, commi 1, 2 e 5, lett. l) del Codice, devono riferirsi anche ai soggetti di cui all’art. 80 comma 3 del Codice che hanno operato presso la società incorporata, fusasi o che ha ceduto l’azienda nell’anno antecedente la data di pubblicazione del </w:t>
      </w:r>
      <w:r w:rsidR="00C0180B" w:rsidRPr="006D73F0">
        <w:rPr>
          <w:rFonts w:ascii="Comic Sans MS" w:hAnsi="Comic Sans MS"/>
          <w:u w:val="single"/>
        </w:rPr>
        <w:t>disciplinare</w:t>
      </w:r>
      <w:r w:rsidRPr="006D73F0">
        <w:rPr>
          <w:rFonts w:ascii="Comic Sans MS" w:hAnsi="Comic Sans MS"/>
          <w:u w:val="single"/>
        </w:rPr>
        <w:t xml:space="preserve"> di gara. </w:t>
      </w:r>
    </w:p>
    <w:p w14:paraId="17100AE4" w14:textId="77777777" w:rsidR="00733FDF" w:rsidRPr="006D73F0" w:rsidRDefault="00733FDF" w:rsidP="006D73F0">
      <w:pPr>
        <w:autoSpaceDE w:val="0"/>
        <w:autoSpaceDN w:val="0"/>
        <w:adjustRightInd w:val="0"/>
        <w:spacing w:after="0" w:line="240" w:lineRule="auto"/>
        <w:jc w:val="both"/>
        <w:rPr>
          <w:rFonts w:ascii="Comic Sans MS" w:hAnsi="Comic Sans MS"/>
          <w:u w:val="single"/>
        </w:rPr>
      </w:pPr>
      <w:r w:rsidRPr="006D73F0">
        <w:rPr>
          <w:rFonts w:ascii="Comic Sans MS" w:hAnsi="Comic Sans MS"/>
          <w:u w:val="single"/>
        </w:rPr>
        <w:t xml:space="preserve">Il DGUE va compilato comunque compilato secondo le linee guida di cui alla circolare del Ministero delle Infrastrutture e dei Trasporti 18 luglio 2016, n. 3 (GU 27 luglio 2016, n. 174) anche in relazione alla specifica ipotesi sul possesso dei requisiti di capacità economico-finanziaria e tecnico-organizzativi richiesti dagli atti di gara. </w:t>
      </w:r>
    </w:p>
    <w:p w14:paraId="5D7E90DD" w14:textId="77777777" w:rsidR="00733FDF" w:rsidRPr="006D73F0" w:rsidRDefault="00733FDF" w:rsidP="006D73F0">
      <w:pPr>
        <w:autoSpaceDE w:val="0"/>
        <w:autoSpaceDN w:val="0"/>
        <w:adjustRightInd w:val="0"/>
        <w:spacing w:after="0" w:line="240" w:lineRule="auto"/>
        <w:jc w:val="both"/>
        <w:rPr>
          <w:rFonts w:ascii="Comic Sans MS" w:hAnsi="Comic Sans MS"/>
          <w:u w:val="single"/>
        </w:rPr>
      </w:pPr>
      <w:r w:rsidRPr="006D73F0">
        <w:rPr>
          <w:rFonts w:ascii="Comic Sans MS" w:hAnsi="Comic Sans MS"/>
          <w:u w:val="single"/>
        </w:rPr>
        <w:t xml:space="preserve">In materia di DGUE, la P.F. Provveditorato si atterrà alle indicazioni di cui al Comunicato del 8 novembre 2017 del Presidente dell’Autorità Nazionale Anticorruzione (nel prosieguo indicata come “ANAC”). </w:t>
      </w:r>
    </w:p>
    <w:p w14:paraId="5B88456D" w14:textId="77777777" w:rsidR="007F4A4F" w:rsidRPr="006D73F0" w:rsidRDefault="007F4A4F" w:rsidP="006D73F0">
      <w:pPr>
        <w:autoSpaceDE w:val="0"/>
        <w:autoSpaceDN w:val="0"/>
        <w:adjustRightInd w:val="0"/>
        <w:spacing w:after="0" w:line="240" w:lineRule="auto"/>
        <w:jc w:val="both"/>
        <w:rPr>
          <w:rFonts w:ascii="Comic Sans MS" w:hAnsi="Comic Sans MS"/>
          <w:u w:val="single"/>
        </w:rPr>
      </w:pPr>
    </w:p>
    <w:p w14:paraId="15DC49F5" w14:textId="77777777" w:rsidR="007F4A4F" w:rsidRPr="006D73F0" w:rsidRDefault="00733FDF" w:rsidP="006D73F0">
      <w:pPr>
        <w:autoSpaceDE w:val="0"/>
        <w:autoSpaceDN w:val="0"/>
        <w:adjustRightInd w:val="0"/>
        <w:spacing w:after="0" w:line="240" w:lineRule="auto"/>
        <w:jc w:val="both"/>
        <w:rPr>
          <w:rFonts w:ascii="Comic Sans MS" w:hAnsi="Comic Sans MS"/>
          <w:b/>
          <w:bCs/>
        </w:rPr>
      </w:pPr>
      <w:r w:rsidRPr="006D73F0">
        <w:rPr>
          <w:rFonts w:ascii="Comic Sans MS" w:hAnsi="Comic Sans MS"/>
          <w:b/>
          <w:bCs/>
        </w:rPr>
        <w:t>Ulteriori precisazioni</w:t>
      </w:r>
    </w:p>
    <w:p w14:paraId="3F0DE9EF" w14:textId="77777777" w:rsidR="00733FDF" w:rsidRPr="006D73F0" w:rsidRDefault="00733FDF" w:rsidP="006D73F0">
      <w:pPr>
        <w:autoSpaceDE w:val="0"/>
        <w:autoSpaceDN w:val="0"/>
        <w:adjustRightInd w:val="0"/>
        <w:spacing w:after="0" w:line="240" w:lineRule="auto"/>
        <w:jc w:val="both"/>
        <w:rPr>
          <w:rFonts w:ascii="Comic Sans MS" w:hAnsi="Comic Sans MS"/>
          <w:b/>
        </w:rPr>
      </w:pPr>
      <w:r w:rsidRPr="006D73F0">
        <w:rPr>
          <w:rFonts w:ascii="Comic Sans MS" w:hAnsi="Comic Sans MS"/>
          <w:b/>
          <w:bCs/>
        </w:rPr>
        <w:t xml:space="preserve"> </w:t>
      </w:r>
    </w:p>
    <w:p w14:paraId="13D45CEE" w14:textId="1B322114"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Una volta compilato il DGUE</w:t>
      </w:r>
      <w:r w:rsidR="006A3B21" w:rsidRPr="006D73F0">
        <w:rPr>
          <w:rFonts w:ascii="Comic Sans MS" w:hAnsi="Comic Sans MS"/>
        </w:rPr>
        <w:t>,</w:t>
      </w:r>
      <w:r w:rsidRPr="006D73F0">
        <w:rPr>
          <w:rFonts w:ascii="Comic Sans MS" w:hAnsi="Comic Sans MS"/>
        </w:rPr>
        <w:t xml:space="preserve"> editato in ogni sua parte, questo dovrà: </w:t>
      </w:r>
    </w:p>
    <w:p w14:paraId="54FDC78A" w14:textId="77777777" w:rsidR="00733FDF" w:rsidRPr="006D73F0" w:rsidRDefault="00733FDF" w:rsidP="006D73F0">
      <w:pPr>
        <w:numPr>
          <w:ilvl w:val="0"/>
          <w:numId w:val="13"/>
        </w:numPr>
        <w:autoSpaceDE w:val="0"/>
        <w:autoSpaceDN w:val="0"/>
        <w:adjustRightInd w:val="0"/>
        <w:spacing w:after="0" w:line="240" w:lineRule="auto"/>
        <w:jc w:val="both"/>
        <w:rPr>
          <w:rFonts w:ascii="Comic Sans MS" w:hAnsi="Comic Sans MS"/>
        </w:rPr>
      </w:pPr>
      <w:r w:rsidRPr="006D73F0">
        <w:rPr>
          <w:rFonts w:ascii="Comic Sans MS" w:hAnsi="Comic Sans MS"/>
        </w:rPr>
        <w:t xml:space="preserve">essere sottoscritto digitalmente dal soggetto avente titolo ad impegnare l’operatore economico e, in caso di procuratore, andrà allegata copia conforme all’originale della relativa procura; </w:t>
      </w:r>
    </w:p>
    <w:p w14:paraId="26DCD200" w14:textId="77777777" w:rsidR="00733FDF" w:rsidRPr="006D73F0" w:rsidRDefault="00733FDF" w:rsidP="006D73F0">
      <w:pPr>
        <w:numPr>
          <w:ilvl w:val="0"/>
          <w:numId w:val="13"/>
        </w:numPr>
        <w:autoSpaceDE w:val="0"/>
        <w:autoSpaceDN w:val="0"/>
        <w:adjustRightInd w:val="0"/>
        <w:spacing w:after="0" w:line="240" w:lineRule="auto"/>
        <w:jc w:val="both"/>
        <w:rPr>
          <w:rFonts w:ascii="Comic Sans MS" w:hAnsi="Comic Sans MS"/>
        </w:rPr>
      </w:pPr>
      <w:r w:rsidRPr="006D73F0">
        <w:rPr>
          <w:rFonts w:ascii="Comic Sans MS" w:hAnsi="Comic Sans MS"/>
        </w:rPr>
        <w:t xml:space="preserve">essere acquisito sulla piattaforma telematica. </w:t>
      </w:r>
    </w:p>
    <w:p w14:paraId="00710DD0" w14:textId="77777777" w:rsidR="00733FDF" w:rsidRPr="006D73F0" w:rsidRDefault="00733FDF" w:rsidP="006D73F0">
      <w:pPr>
        <w:autoSpaceDE w:val="0"/>
        <w:autoSpaceDN w:val="0"/>
        <w:adjustRightInd w:val="0"/>
        <w:spacing w:after="0" w:line="240" w:lineRule="auto"/>
        <w:jc w:val="both"/>
        <w:rPr>
          <w:rFonts w:ascii="Comic Sans MS" w:hAnsi="Comic Sans MS"/>
        </w:rPr>
      </w:pPr>
    </w:p>
    <w:p w14:paraId="0C2BA6CD" w14:textId="77777777"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Allo stesso modo devono essere trasmesse le dichiarazioni eventualmente rese per le necessità espresse nelle linee guida del DGUE, sezione Avvertenze generali, quinto capoverso, e devono essere caricate a sistema in maniera analoga. </w:t>
      </w:r>
    </w:p>
    <w:p w14:paraId="01AACFD5" w14:textId="77777777"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Nel caso in cui nel DGUE siano dichiarate condanne o conflitti di interesse o fattispecie relative a risoluzioni o altre circostanze idonee ad incidere sull’integrità o affidabilità del concorrente (di cui all’art. 80, commi 1 e 5, del Decreto legislativo n. 50/2016, sulla base delle indicazioni eventualmente rese nelle Linee Guida dell’A.N.AC.) o siano state adottate misure di self cleaning, dovranno essere prodotti e trasmessi attraverso la piattaforma telematica e con le modalità innanzi descritte tutti i documenti pertinenti (ivi inclusi i provvedimenti di condanna) al fine di consentire alla stazione appaltante ogni opportuna valutazione. </w:t>
      </w:r>
    </w:p>
    <w:p w14:paraId="10F3D6B1" w14:textId="77777777"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Nel caso in cui fossero intercorse variazioni in corso di gara rispetto ai soggetti che rivestono le cariche di cui all’art. 80, comma 2 e 3, o nuove operazioni societarie, gli operatori di cui sopra (concorrente, ausiliario, subappaltatore) dovranno elencare i nominativi di tali soggetti e rendere nei loro confronti le dichiarazioni sull’assenza delle cause di esclusione previste dai medesimi commi dell’art. 80. </w:t>
      </w:r>
    </w:p>
    <w:p w14:paraId="757FF7E3" w14:textId="55C59D1A"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In tale contesto, dovranno essere altresì tempestivamente comunicate le eventuali ulteriori variazioni alle dichiarazioni ed informazioni contenute nel DGUE e nel</w:t>
      </w:r>
      <w:r w:rsidR="00C15E48" w:rsidRPr="006D73F0">
        <w:rPr>
          <w:rFonts w:ascii="Comic Sans MS" w:hAnsi="Comic Sans MS"/>
        </w:rPr>
        <w:t>LA</w:t>
      </w:r>
      <w:r w:rsidRPr="006D73F0">
        <w:rPr>
          <w:rFonts w:ascii="Comic Sans MS" w:hAnsi="Comic Sans MS"/>
        </w:rPr>
        <w:t xml:space="preserve"> “Domanda di </w:t>
      </w:r>
      <w:r w:rsidRPr="006D73F0">
        <w:rPr>
          <w:rFonts w:ascii="Comic Sans MS" w:hAnsi="Comic Sans MS"/>
        </w:rPr>
        <w:lastRenderedPageBreak/>
        <w:t xml:space="preserve">Partecipazione” producendo gli stessi documenti con le medesime modalità, evidenziando le variazioni intervenute e producendo se del caso documentazione opportuna. </w:t>
      </w:r>
    </w:p>
    <w:p w14:paraId="4955C5C6" w14:textId="77777777" w:rsidR="00733FDF" w:rsidRPr="006D73F0" w:rsidRDefault="00733FDF" w:rsidP="006D73F0">
      <w:pPr>
        <w:autoSpaceDE w:val="0"/>
        <w:autoSpaceDN w:val="0"/>
        <w:adjustRightInd w:val="0"/>
        <w:spacing w:after="0" w:line="240" w:lineRule="auto"/>
        <w:jc w:val="both"/>
        <w:rPr>
          <w:rFonts w:ascii="Comic Sans MS" w:hAnsi="Comic Sans MS"/>
        </w:rPr>
      </w:pPr>
      <w:r w:rsidRPr="006D73F0">
        <w:rPr>
          <w:rFonts w:ascii="Comic Sans MS" w:hAnsi="Comic Sans MS"/>
        </w:rPr>
        <w:t>La P.F. Provveditorato si riserva comunque la facoltà di eseguire il controllo della veridicità delle autodichiarazioni rese nel DGUE anche a campione e in tutti i casi in cui si rendesse necessario per assicurare la correttezza della procedura, chiedendo a qualsiasi concorrente di produrre con le modalità sopra descritte i nominativi dei soggetti di cui all’art. 80, comma 2 e 3, e le operazioni societarie.</w:t>
      </w:r>
    </w:p>
    <w:p w14:paraId="7A911A5D" w14:textId="28C3F997" w:rsidR="00733FDF" w:rsidRPr="006D73F0" w:rsidRDefault="00733FDF" w:rsidP="006D73F0">
      <w:pPr>
        <w:autoSpaceDE w:val="0"/>
        <w:autoSpaceDN w:val="0"/>
        <w:adjustRightInd w:val="0"/>
        <w:spacing w:after="0" w:line="240" w:lineRule="auto"/>
        <w:jc w:val="both"/>
        <w:rPr>
          <w:rFonts w:ascii="Comic Sans MS" w:hAnsi="Comic Sans MS"/>
          <w:b/>
        </w:rPr>
      </w:pPr>
    </w:p>
    <w:p w14:paraId="014AE92E" w14:textId="77777777" w:rsidR="0007684A" w:rsidRPr="006D73F0" w:rsidRDefault="0007684A" w:rsidP="006D73F0">
      <w:pPr>
        <w:autoSpaceDE w:val="0"/>
        <w:autoSpaceDN w:val="0"/>
        <w:adjustRightInd w:val="0"/>
        <w:spacing w:after="0" w:line="240" w:lineRule="auto"/>
        <w:jc w:val="both"/>
        <w:rPr>
          <w:rFonts w:ascii="Comic Sans MS" w:hAnsi="Comic Sans MS"/>
          <w:b/>
        </w:rPr>
      </w:pPr>
    </w:p>
    <w:p w14:paraId="2BAD4F08" w14:textId="53657E10" w:rsidR="00822EB9" w:rsidRPr="006D73F0" w:rsidRDefault="00733FDF" w:rsidP="00A80E91">
      <w:pPr>
        <w:pStyle w:val="Paragrafoelenco"/>
        <w:numPr>
          <w:ilvl w:val="1"/>
          <w:numId w:val="36"/>
        </w:numPr>
        <w:autoSpaceDE w:val="0"/>
        <w:autoSpaceDN w:val="0"/>
        <w:adjustRightInd w:val="0"/>
        <w:spacing w:after="0" w:line="240" w:lineRule="auto"/>
        <w:jc w:val="both"/>
        <w:outlineLvl w:val="1"/>
        <w:rPr>
          <w:rFonts w:ascii="Comic Sans MS" w:hAnsi="Comic Sans MS"/>
        </w:rPr>
      </w:pPr>
      <w:bookmarkStart w:id="102" w:name="_Ref29555686"/>
      <w:bookmarkStart w:id="103" w:name="_Toc78192248"/>
      <w:r w:rsidRPr="006D73F0">
        <w:rPr>
          <w:rFonts w:ascii="Comic Sans MS" w:hAnsi="Comic Sans MS"/>
          <w:b/>
          <w:bCs/>
        </w:rPr>
        <w:t>DICHIARAZIONI INTEGRATIVE E DOCUMENTAZIONE A CORREDO</w:t>
      </w:r>
      <w:bookmarkEnd w:id="102"/>
      <w:bookmarkEnd w:id="103"/>
      <w:r w:rsidRPr="006D73F0">
        <w:rPr>
          <w:rFonts w:ascii="Comic Sans MS" w:hAnsi="Comic Sans MS"/>
          <w:b/>
          <w:bCs/>
        </w:rPr>
        <w:t xml:space="preserve"> </w:t>
      </w:r>
    </w:p>
    <w:p w14:paraId="32BDB974" w14:textId="77777777" w:rsidR="007F4A4F" w:rsidRPr="006D73F0" w:rsidRDefault="007F4A4F" w:rsidP="006D73F0">
      <w:pPr>
        <w:autoSpaceDE w:val="0"/>
        <w:autoSpaceDN w:val="0"/>
        <w:adjustRightInd w:val="0"/>
        <w:spacing w:after="0" w:line="240" w:lineRule="auto"/>
        <w:jc w:val="both"/>
        <w:rPr>
          <w:rFonts w:ascii="Comic Sans MS" w:hAnsi="Comic Sans MS"/>
          <w:b/>
          <w:bCs/>
        </w:rPr>
      </w:pPr>
    </w:p>
    <w:p w14:paraId="33805EEC" w14:textId="77777777" w:rsidR="0061661E" w:rsidRPr="006D73F0" w:rsidRDefault="0061661E" w:rsidP="006D73F0">
      <w:pPr>
        <w:pStyle w:val="Paragrafoelenco"/>
        <w:numPr>
          <w:ilvl w:val="1"/>
          <w:numId w:val="20"/>
        </w:numPr>
        <w:autoSpaceDE w:val="0"/>
        <w:autoSpaceDN w:val="0"/>
        <w:adjustRightInd w:val="0"/>
        <w:spacing w:after="0" w:line="240" w:lineRule="auto"/>
        <w:jc w:val="both"/>
        <w:outlineLvl w:val="2"/>
        <w:rPr>
          <w:rFonts w:ascii="Comic Sans MS" w:hAnsi="Comic Sans MS"/>
          <w:b/>
          <w:bCs/>
          <w:vanish/>
        </w:rPr>
      </w:pPr>
      <w:bookmarkStart w:id="104" w:name="_Toc22246213"/>
      <w:bookmarkStart w:id="105" w:name="_Toc22561109"/>
      <w:bookmarkStart w:id="106" w:name="_Toc22822318"/>
      <w:bookmarkStart w:id="107" w:name="_Toc22896444"/>
      <w:bookmarkStart w:id="108" w:name="_Toc25251221"/>
      <w:bookmarkStart w:id="109" w:name="_Toc25570032"/>
      <w:bookmarkStart w:id="110" w:name="_Toc25915117"/>
      <w:bookmarkStart w:id="111" w:name="_Toc25916542"/>
      <w:bookmarkStart w:id="112" w:name="_Toc25921286"/>
      <w:bookmarkStart w:id="113" w:name="_Toc25921327"/>
      <w:bookmarkStart w:id="114" w:name="_Toc25923556"/>
      <w:bookmarkStart w:id="115" w:name="_Toc27137256"/>
      <w:bookmarkStart w:id="116" w:name="_Toc27385789"/>
      <w:bookmarkStart w:id="117" w:name="_Toc29550972"/>
      <w:bookmarkStart w:id="118" w:name="_Toc70341703"/>
      <w:bookmarkStart w:id="119" w:name="_Toc70341751"/>
      <w:bookmarkStart w:id="120" w:name="_Toc70341807"/>
      <w:bookmarkStart w:id="121" w:name="_Toc70421378"/>
      <w:bookmarkStart w:id="122" w:name="_Toc70421428"/>
      <w:bookmarkStart w:id="123" w:name="_Toc71216115"/>
      <w:bookmarkStart w:id="124" w:name="_Toc71584511"/>
      <w:bookmarkStart w:id="125" w:name="_Toc71584602"/>
      <w:bookmarkStart w:id="126" w:name="_Toc71584656"/>
      <w:bookmarkStart w:id="127" w:name="_Toc71585088"/>
      <w:bookmarkStart w:id="128" w:name="_Toc71897261"/>
      <w:bookmarkStart w:id="129" w:name="_Toc76635921"/>
      <w:bookmarkStart w:id="130" w:name="_Toc76635986"/>
      <w:bookmarkStart w:id="131" w:name="_Toc76636050"/>
      <w:bookmarkStart w:id="132" w:name="_Toc76636103"/>
      <w:bookmarkStart w:id="133" w:name="_Toc76639375"/>
      <w:bookmarkStart w:id="134" w:name="_Toc76639428"/>
      <w:bookmarkStart w:id="135" w:name="_Toc76639582"/>
      <w:bookmarkStart w:id="136" w:name="_Toc78192249"/>
      <w:bookmarkStart w:id="137" w:name="_Ref22244703"/>
      <w:bookmarkStart w:id="138" w:name="_Ref22244719"/>
      <w:bookmarkStart w:id="139" w:name="_Ref22244738"/>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5EC65E05" w14:textId="77777777" w:rsidR="0061661E" w:rsidRPr="006D73F0" w:rsidRDefault="0061661E" w:rsidP="006D73F0">
      <w:pPr>
        <w:pStyle w:val="Paragrafoelenco"/>
        <w:numPr>
          <w:ilvl w:val="1"/>
          <w:numId w:val="20"/>
        </w:numPr>
        <w:autoSpaceDE w:val="0"/>
        <w:autoSpaceDN w:val="0"/>
        <w:adjustRightInd w:val="0"/>
        <w:spacing w:after="0" w:line="240" w:lineRule="auto"/>
        <w:jc w:val="both"/>
        <w:outlineLvl w:val="2"/>
        <w:rPr>
          <w:rFonts w:ascii="Comic Sans MS" w:hAnsi="Comic Sans MS"/>
          <w:b/>
          <w:bCs/>
          <w:vanish/>
        </w:rPr>
      </w:pPr>
      <w:bookmarkStart w:id="140" w:name="_Toc22246214"/>
      <w:bookmarkStart w:id="141" w:name="_Toc22561110"/>
      <w:bookmarkStart w:id="142" w:name="_Toc22822319"/>
      <w:bookmarkStart w:id="143" w:name="_Toc22896445"/>
      <w:bookmarkStart w:id="144" w:name="_Toc25251222"/>
      <w:bookmarkStart w:id="145" w:name="_Toc25570033"/>
      <w:bookmarkStart w:id="146" w:name="_Toc25915118"/>
      <w:bookmarkStart w:id="147" w:name="_Toc25916543"/>
      <w:bookmarkStart w:id="148" w:name="_Toc25921287"/>
      <w:bookmarkStart w:id="149" w:name="_Toc25921328"/>
      <w:bookmarkStart w:id="150" w:name="_Toc25923557"/>
      <w:bookmarkStart w:id="151" w:name="_Toc27137257"/>
      <w:bookmarkStart w:id="152" w:name="_Toc27385790"/>
      <w:bookmarkStart w:id="153" w:name="_Toc29550973"/>
      <w:bookmarkStart w:id="154" w:name="_Toc70341704"/>
      <w:bookmarkStart w:id="155" w:name="_Toc70341752"/>
      <w:bookmarkStart w:id="156" w:name="_Toc70341808"/>
      <w:bookmarkStart w:id="157" w:name="_Toc70421379"/>
      <w:bookmarkStart w:id="158" w:name="_Toc70421429"/>
      <w:bookmarkStart w:id="159" w:name="_Toc71216116"/>
      <w:bookmarkStart w:id="160" w:name="_Toc71584512"/>
      <w:bookmarkStart w:id="161" w:name="_Toc71584603"/>
      <w:bookmarkStart w:id="162" w:name="_Toc71584657"/>
      <w:bookmarkStart w:id="163" w:name="_Toc71585089"/>
      <w:bookmarkStart w:id="164" w:name="_Toc71897262"/>
      <w:bookmarkStart w:id="165" w:name="_Toc76635922"/>
      <w:bookmarkStart w:id="166" w:name="_Toc76635987"/>
      <w:bookmarkStart w:id="167" w:name="_Toc76636051"/>
      <w:bookmarkStart w:id="168" w:name="_Toc76636104"/>
      <w:bookmarkStart w:id="169" w:name="_Toc76639376"/>
      <w:bookmarkStart w:id="170" w:name="_Toc76639429"/>
      <w:bookmarkStart w:id="171" w:name="_Toc76639583"/>
      <w:bookmarkStart w:id="172" w:name="_Toc78192250"/>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B11E14C" w14:textId="77777777" w:rsidR="0061661E" w:rsidRPr="006D73F0" w:rsidRDefault="0061661E" w:rsidP="006D73F0">
      <w:pPr>
        <w:pStyle w:val="Paragrafoelenco"/>
        <w:numPr>
          <w:ilvl w:val="1"/>
          <w:numId w:val="20"/>
        </w:numPr>
        <w:autoSpaceDE w:val="0"/>
        <w:autoSpaceDN w:val="0"/>
        <w:adjustRightInd w:val="0"/>
        <w:spacing w:after="0" w:line="240" w:lineRule="auto"/>
        <w:jc w:val="both"/>
        <w:outlineLvl w:val="2"/>
        <w:rPr>
          <w:rFonts w:ascii="Comic Sans MS" w:hAnsi="Comic Sans MS"/>
          <w:b/>
          <w:bCs/>
          <w:vanish/>
        </w:rPr>
      </w:pPr>
      <w:bookmarkStart w:id="173" w:name="_Toc22246215"/>
      <w:bookmarkStart w:id="174" w:name="_Toc22561111"/>
      <w:bookmarkStart w:id="175" w:name="_Toc22822320"/>
      <w:bookmarkStart w:id="176" w:name="_Toc22896446"/>
      <w:bookmarkStart w:id="177" w:name="_Toc25251223"/>
      <w:bookmarkStart w:id="178" w:name="_Toc25570034"/>
      <w:bookmarkStart w:id="179" w:name="_Toc25915119"/>
      <w:bookmarkStart w:id="180" w:name="_Toc25916544"/>
      <w:bookmarkStart w:id="181" w:name="_Toc25921288"/>
      <w:bookmarkStart w:id="182" w:name="_Toc25921329"/>
      <w:bookmarkStart w:id="183" w:name="_Toc25923558"/>
      <w:bookmarkStart w:id="184" w:name="_Toc27137258"/>
      <w:bookmarkStart w:id="185" w:name="_Toc27385791"/>
      <w:bookmarkStart w:id="186" w:name="_Toc29550974"/>
      <w:bookmarkStart w:id="187" w:name="_Toc70341705"/>
      <w:bookmarkStart w:id="188" w:name="_Toc70341753"/>
      <w:bookmarkStart w:id="189" w:name="_Toc70341809"/>
      <w:bookmarkStart w:id="190" w:name="_Toc70421380"/>
      <w:bookmarkStart w:id="191" w:name="_Toc70421430"/>
      <w:bookmarkStart w:id="192" w:name="_Toc71216117"/>
      <w:bookmarkStart w:id="193" w:name="_Toc71584513"/>
      <w:bookmarkStart w:id="194" w:name="_Toc71584604"/>
      <w:bookmarkStart w:id="195" w:name="_Toc71584658"/>
      <w:bookmarkStart w:id="196" w:name="_Toc71585090"/>
      <w:bookmarkStart w:id="197" w:name="_Toc71897263"/>
      <w:bookmarkStart w:id="198" w:name="_Toc76635923"/>
      <w:bookmarkStart w:id="199" w:name="_Toc76635988"/>
      <w:bookmarkStart w:id="200" w:name="_Toc76636052"/>
      <w:bookmarkStart w:id="201" w:name="_Toc76636105"/>
      <w:bookmarkStart w:id="202" w:name="_Toc76639377"/>
      <w:bookmarkStart w:id="203" w:name="_Toc76639430"/>
      <w:bookmarkStart w:id="204" w:name="_Toc76639584"/>
      <w:bookmarkStart w:id="205" w:name="_Toc78192251"/>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7FD07A2" w14:textId="63257C28" w:rsidR="007F4A4F" w:rsidRPr="006D73F0" w:rsidRDefault="00733FDF" w:rsidP="006D73F0">
      <w:pPr>
        <w:pStyle w:val="Paragrafoelenco"/>
        <w:numPr>
          <w:ilvl w:val="2"/>
          <w:numId w:val="20"/>
        </w:numPr>
        <w:autoSpaceDE w:val="0"/>
        <w:autoSpaceDN w:val="0"/>
        <w:adjustRightInd w:val="0"/>
        <w:spacing w:after="0" w:line="240" w:lineRule="auto"/>
        <w:jc w:val="both"/>
        <w:outlineLvl w:val="2"/>
        <w:rPr>
          <w:rFonts w:ascii="Comic Sans MS" w:hAnsi="Comic Sans MS"/>
          <w:b/>
          <w:bCs/>
        </w:rPr>
      </w:pPr>
      <w:bookmarkStart w:id="206" w:name="_Ref25228459"/>
      <w:bookmarkStart w:id="207" w:name="_Toc78192252"/>
      <w:r w:rsidRPr="006D73F0">
        <w:rPr>
          <w:rFonts w:ascii="Comic Sans MS" w:hAnsi="Comic Sans MS"/>
          <w:b/>
          <w:bCs/>
        </w:rPr>
        <w:t>Dichiarazioni integrative</w:t>
      </w:r>
      <w:bookmarkEnd w:id="137"/>
      <w:bookmarkEnd w:id="138"/>
      <w:bookmarkEnd w:id="139"/>
      <w:bookmarkEnd w:id="206"/>
      <w:bookmarkEnd w:id="207"/>
    </w:p>
    <w:p w14:paraId="3B94C4DF" w14:textId="127AB969" w:rsidR="006279B0" w:rsidRPr="006D73F0" w:rsidRDefault="0050166E" w:rsidP="006D73F0">
      <w:pPr>
        <w:autoSpaceDE w:val="0"/>
        <w:autoSpaceDN w:val="0"/>
        <w:adjustRightInd w:val="0"/>
        <w:spacing w:after="0" w:line="240" w:lineRule="auto"/>
        <w:jc w:val="both"/>
        <w:rPr>
          <w:rFonts w:ascii="Comic Sans MS" w:hAnsi="Comic Sans MS"/>
        </w:rPr>
      </w:pPr>
      <w:r w:rsidRPr="006D73F0">
        <w:rPr>
          <w:rFonts w:ascii="Comic Sans MS" w:hAnsi="Comic Sans MS"/>
        </w:rPr>
        <w:t>Ciascun concorrente, utilizzando preferibilmente il Modello Dichiarazioni predisposto dalla stazione appaltante, rende le seguenti dichiarazioni, anche ai sensi degli artt. 46 e 47 del DPR n. 445/2000, sottoscritte digitalmente con le quali:</w:t>
      </w:r>
    </w:p>
    <w:p w14:paraId="0927BABA" w14:textId="77777777" w:rsidR="0050166E" w:rsidRPr="006D73F0" w:rsidRDefault="0050166E" w:rsidP="006D73F0">
      <w:pPr>
        <w:autoSpaceDE w:val="0"/>
        <w:autoSpaceDN w:val="0"/>
        <w:adjustRightInd w:val="0"/>
        <w:spacing w:after="0" w:line="240" w:lineRule="auto"/>
        <w:jc w:val="both"/>
        <w:rPr>
          <w:rFonts w:ascii="Comic Sans MS" w:hAnsi="Comic Sans MS"/>
        </w:rPr>
      </w:pPr>
    </w:p>
    <w:p w14:paraId="5551654B" w14:textId="75FF4BA9" w:rsidR="006279B0" w:rsidRPr="006D73F0" w:rsidRDefault="0050166E" w:rsidP="006D73F0">
      <w:pPr>
        <w:numPr>
          <w:ilvl w:val="0"/>
          <w:numId w:val="14"/>
        </w:numPr>
        <w:autoSpaceDE w:val="0"/>
        <w:autoSpaceDN w:val="0"/>
        <w:adjustRightInd w:val="0"/>
        <w:spacing w:after="0" w:line="240" w:lineRule="auto"/>
        <w:ind w:left="426" w:hanging="426"/>
        <w:jc w:val="both"/>
        <w:rPr>
          <w:rFonts w:ascii="Comic Sans MS" w:hAnsi="Comic Sans MS"/>
        </w:rPr>
      </w:pPr>
      <w:r w:rsidRPr="006D73F0">
        <w:rPr>
          <w:rFonts w:ascii="Comic Sans MS" w:hAnsi="Comic Sans MS"/>
          <w:i/>
        </w:rPr>
        <w:t xml:space="preserve"> [fino all’aggiornamento del DGUE al Decreto correttivo di cui alla Legge 14 giugno 2019, n. 55]</w:t>
      </w:r>
      <w:r w:rsidRPr="006D73F0">
        <w:rPr>
          <w:szCs w:val="24"/>
        </w:rPr>
        <w:t xml:space="preserve"> </w:t>
      </w:r>
      <w:r w:rsidRPr="006D73F0">
        <w:rPr>
          <w:rFonts w:ascii="Comic Sans MS" w:hAnsi="Comic Sans MS"/>
        </w:rPr>
        <w:t xml:space="preserve">dichiara </w:t>
      </w:r>
      <w:r w:rsidR="006279B0" w:rsidRPr="006D73F0">
        <w:rPr>
          <w:rFonts w:ascii="Comic Sans MS" w:hAnsi="Comic Sans MS"/>
        </w:rPr>
        <w:t>di non incorrere nelle cause di esclusione di cu</w:t>
      </w:r>
      <w:r w:rsidR="001F295E" w:rsidRPr="006D73F0">
        <w:rPr>
          <w:rFonts w:ascii="Comic Sans MS" w:hAnsi="Comic Sans MS"/>
        </w:rPr>
        <w:t>i di all’art. 80, comma 1, lett. a, b, b-</w:t>
      </w:r>
      <w:r w:rsidR="006279B0" w:rsidRPr="006D73F0">
        <w:rPr>
          <w:rFonts w:ascii="Comic Sans MS" w:hAnsi="Comic Sans MS"/>
        </w:rPr>
        <w:t xml:space="preserve">bis, comma 3, comma 4, </w:t>
      </w:r>
      <w:r w:rsidR="006279B0" w:rsidRPr="006D73F0">
        <w:rPr>
          <w:rFonts w:ascii="Comic Sans MS" w:hAnsi="Comic Sans MS"/>
          <w:b/>
        </w:rPr>
        <w:t>comma 5</w:t>
      </w:r>
      <w:r w:rsidR="006279B0" w:rsidRPr="006D73F0">
        <w:rPr>
          <w:rFonts w:ascii="Comic Sans MS" w:hAnsi="Comic Sans MS"/>
        </w:rPr>
        <w:t xml:space="preserve"> lett. b, </w:t>
      </w:r>
      <w:r w:rsidR="006279B0" w:rsidRPr="006D73F0">
        <w:rPr>
          <w:rFonts w:ascii="Comic Sans MS" w:hAnsi="Comic Sans MS"/>
          <w:b/>
        </w:rPr>
        <w:t>c-bis e c-ter, c-quater / f-bis e</w:t>
      </w:r>
      <w:r w:rsidR="006279B0" w:rsidRPr="006D73F0">
        <w:rPr>
          <w:rFonts w:ascii="Comic Sans MS" w:hAnsi="Comic Sans MS"/>
        </w:rPr>
        <w:t xml:space="preserve"> </w:t>
      </w:r>
      <w:r w:rsidR="006279B0" w:rsidRPr="006D73F0">
        <w:rPr>
          <w:rFonts w:ascii="Comic Sans MS" w:hAnsi="Comic Sans MS"/>
          <w:b/>
        </w:rPr>
        <w:t>f-ter</w:t>
      </w:r>
      <w:r w:rsidR="006279B0" w:rsidRPr="006D73F0">
        <w:rPr>
          <w:rFonts w:ascii="Comic Sans MS" w:hAnsi="Comic Sans MS"/>
        </w:rPr>
        <w:t>, comma 10 e 10 bis del Codice;</w:t>
      </w:r>
    </w:p>
    <w:p w14:paraId="6157604F" w14:textId="77777777" w:rsidR="00D92056" w:rsidRPr="006D73F0" w:rsidRDefault="006279B0" w:rsidP="006D73F0">
      <w:pPr>
        <w:numPr>
          <w:ilvl w:val="0"/>
          <w:numId w:val="14"/>
        </w:numPr>
        <w:autoSpaceDE w:val="0"/>
        <w:autoSpaceDN w:val="0"/>
        <w:adjustRightInd w:val="0"/>
        <w:spacing w:after="0" w:line="240" w:lineRule="auto"/>
        <w:ind w:left="426" w:hanging="426"/>
        <w:jc w:val="both"/>
        <w:rPr>
          <w:rFonts w:ascii="Comic Sans MS" w:hAnsi="Comic Sans MS"/>
        </w:rPr>
      </w:pPr>
      <w:r w:rsidRPr="006D73F0">
        <w:rPr>
          <w:rFonts w:ascii="Times New Roman" w:hAnsi="Times New Roman"/>
        </w:rPr>
        <w:t xml:space="preserve"> </w:t>
      </w:r>
      <w:r w:rsidRPr="006D73F0">
        <w:rPr>
          <w:rFonts w:ascii="Comic Sans MS" w:hAnsi="Comic Sans MS"/>
        </w:rPr>
        <w:t>dichiara i dati identificativi (nome, cognome, data e luogo di nascita, codice fiscale, comune di residenza etc.) dei soggetti di cui all’art. 80 comma 3 del Codice, ovvero indica la banca dati ufficiale o il pubblico registro da cui i medesimi possono essere ricavati in modo aggiornato alla data</w:t>
      </w:r>
      <w:r w:rsidR="00D92056" w:rsidRPr="006D73F0">
        <w:rPr>
          <w:rFonts w:ascii="Comic Sans MS" w:hAnsi="Comic Sans MS"/>
        </w:rPr>
        <w:t xml:space="preserve"> di presentazione dell’offerta;</w:t>
      </w:r>
    </w:p>
    <w:p w14:paraId="7155EFDC" w14:textId="2CB97201" w:rsidR="0050166E" w:rsidRPr="006D73F0" w:rsidRDefault="0050166E" w:rsidP="006D73F0">
      <w:pPr>
        <w:numPr>
          <w:ilvl w:val="0"/>
          <w:numId w:val="14"/>
        </w:numPr>
        <w:autoSpaceDE w:val="0"/>
        <w:autoSpaceDN w:val="0"/>
        <w:adjustRightInd w:val="0"/>
        <w:spacing w:after="0" w:line="240" w:lineRule="auto"/>
        <w:ind w:left="426" w:hanging="426"/>
        <w:jc w:val="both"/>
        <w:rPr>
          <w:rFonts w:ascii="Comic Sans MS" w:hAnsi="Comic Sans MS"/>
        </w:rPr>
      </w:pPr>
      <w:r w:rsidRPr="006D73F0">
        <w:rPr>
          <w:rFonts w:ascii="Comic Sans MS" w:hAnsi="Comic Sans MS" w:cs="Garamond"/>
          <w:i/>
          <w:iCs/>
          <w:color w:val="000000"/>
        </w:rPr>
        <w:t xml:space="preserve">dichiara remunerativa l’offerta economica presentata giacché per la sua formulazione ha preso atto e tenuto conto: </w:t>
      </w:r>
    </w:p>
    <w:p w14:paraId="08DFCE46" w14:textId="77777777" w:rsidR="0050166E" w:rsidRPr="006D73F0" w:rsidRDefault="0050166E" w:rsidP="00A80E91">
      <w:pPr>
        <w:pStyle w:val="Paragrafoelenco"/>
        <w:numPr>
          <w:ilvl w:val="0"/>
          <w:numId w:val="37"/>
        </w:numPr>
        <w:autoSpaceDE w:val="0"/>
        <w:autoSpaceDN w:val="0"/>
        <w:adjustRightInd w:val="0"/>
        <w:spacing w:after="0" w:line="240" w:lineRule="auto"/>
        <w:ind w:left="567" w:firstLine="0"/>
        <w:jc w:val="both"/>
        <w:rPr>
          <w:rFonts w:ascii="Comic Sans MS" w:hAnsi="Comic Sans MS" w:cs="Garamond"/>
          <w:color w:val="000000"/>
        </w:rPr>
      </w:pPr>
      <w:r w:rsidRPr="006D73F0">
        <w:rPr>
          <w:rFonts w:ascii="Comic Sans MS" w:hAnsi="Comic Sans MS" w:cs="Garamond"/>
          <w:color w:val="000000"/>
        </w:rPr>
        <w:t xml:space="preserve">delle condizioni contrattuali e degli oneri compresi quelli eventuali relativi in materia di sicurezza, di assicurazione, di condizioni di lavoro e di previdenza e assistenza in vigore nel luogo dove devono essere svolti i servizi/fornitura; </w:t>
      </w:r>
    </w:p>
    <w:p w14:paraId="65F449C6" w14:textId="77777777" w:rsidR="00D92056" w:rsidRPr="006D73F0" w:rsidRDefault="0050166E" w:rsidP="00A80E91">
      <w:pPr>
        <w:pStyle w:val="Paragrafoelenco"/>
        <w:numPr>
          <w:ilvl w:val="0"/>
          <w:numId w:val="37"/>
        </w:numPr>
        <w:autoSpaceDE w:val="0"/>
        <w:autoSpaceDN w:val="0"/>
        <w:adjustRightInd w:val="0"/>
        <w:spacing w:after="0" w:line="240" w:lineRule="auto"/>
        <w:ind w:left="567" w:firstLine="0"/>
        <w:jc w:val="both"/>
        <w:rPr>
          <w:rFonts w:ascii="Comic Sans MS" w:hAnsi="Comic Sans MS" w:cs="Garamond"/>
          <w:color w:val="000000"/>
        </w:rPr>
      </w:pPr>
      <w:r w:rsidRPr="006D73F0">
        <w:rPr>
          <w:rFonts w:ascii="Comic Sans MS" w:hAnsi="Comic Sans MS" w:cs="Garamond"/>
          <w:color w:val="000000"/>
        </w:rPr>
        <w:t xml:space="preserve">di tutte le circostanze generali, particolari e locali, nessuna esclusa ed eccettuata, che possono avere influito o influire sia sulla prestazione dei </w:t>
      </w:r>
      <w:r w:rsidRPr="006D73F0">
        <w:rPr>
          <w:rFonts w:ascii="Comic Sans MS" w:hAnsi="Comic Sans MS" w:cs="Garamond"/>
          <w:i/>
          <w:iCs/>
          <w:color w:val="000000"/>
        </w:rPr>
        <w:t>servizi/fornitura</w:t>
      </w:r>
      <w:r w:rsidRPr="006D73F0">
        <w:rPr>
          <w:rFonts w:ascii="Comic Sans MS" w:hAnsi="Comic Sans MS" w:cs="Garamond"/>
          <w:color w:val="000000"/>
        </w:rPr>
        <w:t xml:space="preserve">, sia sulla determinazione della propria offerta; </w:t>
      </w:r>
    </w:p>
    <w:p w14:paraId="4AF1E847" w14:textId="269BAEF5" w:rsidR="0050166E" w:rsidRPr="006D73F0" w:rsidRDefault="0050166E" w:rsidP="006D73F0">
      <w:pPr>
        <w:pStyle w:val="Paragrafoelenco"/>
        <w:numPr>
          <w:ilvl w:val="0"/>
          <w:numId w:val="14"/>
        </w:numPr>
        <w:autoSpaceDE w:val="0"/>
        <w:autoSpaceDN w:val="0"/>
        <w:adjustRightInd w:val="0"/>
        <w:spacing w:after="0" w:line="240" w:lineRule="auto"/>
        <w:ind w:left="567" w:hanging="567"/>
        <w:jc w:val="both"/>
        <w:rPr>
          <w:rFonts w:ascii="Comic Sans MS" w:hAnsi="Comic Sans MS" w:cs="Garamond"/>
          <w:color w:val="000000"/>
        </w:rPr>
      </w:pPr>
      <w:r w:rsidRPr="006D73F0">
        <w:rPr>
          <w:rFonts w:ascii="Comic Sans MS" w:hAnsi="Comic Sans MS" w:cs="Garamond"/>
          <w:i/>
          <w:iCs/>
          <w:color w:val="000000"/>
        </w:rPr>
        <w:t xml:space="preserve">accetta, senza condizione o riserva alcuna, tutte le norme e disposizioni contenute nella documentazione gara; </w:t>
      </w:r>
    </w:p>
    <w:p w14:paraId="3D68C5A2" w14:textId="77777777" w:rsidR="0050166E" w:rsidRPr="006D73F0" w:rsidRDefault="0050166E" w:rsidP="00A80E91">
      <w:pPr>
        <w:pStyle w:val="Paragrafoelenco"/>
        <w:numPr>
          <w:ilvl w:val="0"/>
          <w:numId w:val="47"/>
        </w:numPr>
        <w:autoSpaceDE w:val="0"/>
        <w:autoSpaceDN w:val="0"/>
        <w:adjustRightInd w:val="0"/>
        <w:spacing w:after="0" w:line="240" w:lineRule="auto"/>
        <w:ind w:hanging="502"/>
        <w:jc w:val="both"/>
        <w:rPr>
          <w:rFonts w:ascii="Comic Sans MS" w:hAnsi="Comic Sans MS" w:cs="Garamond"/>
          <w:i/>
          <w:iCs/>
          <w:color w:val="000000"/>
        </w:rPr>
      </w:pPr>
      <w:r w:rsidRPr="006D73F0">
        <w:rPr>
          <w:rFonts w:ascii="Comic Sans MS" w:hAnsi="Comic Sans MS" w:cs="Garamond"/>
          <w:i/>
          <w:iCs/>
          <w:color w:val="000000"/>
        </w:rPr>
        <w:t>dichiara di essere a conoscenza e di accetta il patto di integrità di cui alla DGR Marche n.30 del 22.01.2018 allegato alla documentazione di gara e allegato alla documentazione di gara, e di accettarne incondizionatamente il contenuto e gli effetti (art. 1, comma 17, della L. n. 190/2012);</w:t>
      </w:r>
    </w:p>
    <w:p w14:paraId="7772A985" w14:textId="4947A986" w:rsidR="0050166E" w:rsidRPr="006D73F0" w:rsidRDefault="0050166E" w:rsidP="00A80E91">
      <w:pPr>
        <w:pStyle w:val="Paragrafoelenco"/>
        <w:numPr>
          <w:ilvl w:val="0"/>
          <w:numId w:val="47"/>
        </w:numPr>
        <w:autoSpaceDE w:val="0"/>
        <w:autoSpaceDN w:val="0"/>
        <w:adjustRightInd w:val="0"/>
        <w:spacing w:after="0" w:line="240" w:lineRule="auto"/>
        <w:ind w:hanging="502"/>
        <w:jc w:val="both"/>
        <w:rPr>
          <w:rFonts w:ascii="Comic Sans MS" w:hAnsi="Comic Sans MS" w:cs="Garamond"/>
          <w:i/>
          <w:iCs/>
          <w:color w:val="000000"/>
        </w:rPr>
      </w:pPr>
      <w:r w:rsidRPr="006D73F0">
        <w:rPr>
          <w:rFonts w:ascii="Comic Sans MS" w:hAnsi="Comic Sans MS" w:cs="Garamond"/>
          <w:i/>
          <w:iCs/>
          <w:color w:val="000000"/>
        </w:rPr>
        <w:t xml:space="preserve">dichiara di essere edotto degli obblighi derivanti dal Codice di comportamento adottato dalla stazione appaltante reperibile al seguente indirizzo: </w:t>
      </w:r>
      <w:hyperlink r:id="rId20" w:history="1">
        <w:r w:rsidRPr="006D73F0">
          <w:rPr>
            <w:rFonts w:ascii="Comic Sans MS" w:hAnsi="Comic Sans MS" w:cs="Garamond"/>
            <w:i/>
            <w:iCs/>
            <w:color w:val="000000"/>
          </w:rPr>
          <w:t>http://www.norme.marche.it/Delibere/2014/DGR0064_14.pdf</w:t>
        </w:r>
      </w:hyperlink>
      <w:r w:rsidRPr="006D73F0">
        <w:rPr>
          <w:rFonts w:ascii="Comic Sans MS" w:hAnsi="Comic Sans MS" w:cs="Garamond"/>
          <w:i/>
          <w:iCs/>
          <w:color w:val="000000"/>
        </w:rPr>
        <w:t xml:space="preserve"> e si impegna, in caso di aggiudicazione, ad osservare e a far osservare ai propri dipendenti e collaboratori, per quanto applicabile, il suddetto codice, pena la risoluzione del contratto;</w:t>
      </w:r>
    </w:p>
    <w:p w14:paraId="04DE5313" w14:textId="77777777" w:rsidR="0050166E" w:rsidRPr="006D73F0" w:rsidRDefault="0050166E" w:rsidP="00A80E91">
      <w:pPr>
        <w:pStyle w:val="Paragrafoelenco"/>
        <w:numPr>
          <w:ilvl w:val="0"/>
          <w:numId w:val="47"/>
        </w:numPr>
        <w:autoSpaceDE w:val="0"/>
        <w:autoSpaceDN w:val="0"/>
        <w:adjustRightInd w:val="0"/>
        <w:spacing w:after="0" w:line="240" w:lineRule="auto"/>
        <w:ind w:hanging="502"/>
        <w:jc w:val="both"/>
        <w:rPr>
          <w:rFonts w:ascii="Comic Sans MS" w:hAnsi="Comic Sans MS" w:cs="Garamond"/>
          <w:i/>
          <w:iCs/>
          <w:color w:val="000000"/>
        </w:rPr>
      </w:pPr>
      <w:bookmarkStart w:id="208" w:name="_Ref71584742"/>
      <w:r w:rsidRPr="006D73F0">
        <w:rPr>
          <w:rFonts w:ascii="Comic Sans MS" w:hAnsi="Comic Sans MS" w:cs="Garamond"/>
          <w:b/>
          <w:i/>
          <w:iCs/>
          <w:color w:val="000000"/>
        </w:rPr>
        <w:t>[in caso di particolari condizioni di esecuzione]</w:t>
      </w:r>
      <w:r w:rsidRPr="006D73F0">
        <w:rPr>
          <w:rFonts w:ascii="Comic Sans MS" w:hAnsi="Comic Sans MS" w:cs="Garamond"/>
          <w:i/>
          <w:iCs/>
          <w:color w:val="000000"/>
        </w:rPr>
        <w:t xml:space="preserve"> accetta, ai sensi dell’art. 100, comma 2 del Codice, i requisiti particolari per l’esecuzione del contratto nell’ipotesi in cui risulti aggiudicatario;</w:t>
      </w:r>
      <w:bookmarkEnd w:id="208"/>
    </w:p>
    <w:p w14:paraId="6025A7D6" w14:textId="77777777" w:rsidR="0050166E" w:rsidRPr="006D73F0" w:rsidRDefault="0050166E" w:rsidP="00A80E91">
      <w:pPr>
        <w:pStyle w:val="Paragrafoelenco"/>
        <w:numPr>
          <w:ilvl w:val="0"/>
          <w:numId w:val="47"/>
        </w:numPr>
        <w:autoSpaceDE w:val="0"/>
        <w:autoSpaceDN w:val="0"/>
        <w:adjustRightInd w:val="0"/>
        <w:spacing w:after="0" w:line="240" w:lineRule="auto"/>
        <w:ind w:hanging="502"/>
        <w:jc w:val="both"/>
        <w:rPr>
          <w:rFonts w:ascii="Comic Sans MS" w:hAnsi="Comic Sans MS" w:cs="Garamond"/>
          <w:i/>
          <w:iCs/>
        </w:rPr>
      </w:pPr>
      <w:r w:rsidRPr="006D73F0">
        <w:rPr>
          <w:rFonts w:ascii="Comic Sans MS" w:hAnsi="Comic Sans MS" w:cs="Garamond"/>
          <w:b/>
          <w:i/>
          <w:iCs/>
          <w:color w:val="000000"/>
        </w:rPr>
        <w:lastRenderedPageBreak/>
        <w:t>[facoltativo]</w:t>
      </w:r>
      <w:r w:rsidRPr="006D73F0">
        <w:rPr>
          <w:rFonts w:ascii="Comic Sans MS" w:hAnsi="Comic Sans MS" w:cs="Garamond"/>
          <w:i/>
          <w:iCs/>
          <w:color w:val="000000"/>
        </w:rPr>
        <w:t xml:space="preserve"> si impegna a sottoscrivere la dichiarazione di conformità agli standard sociali minimi di cui all’allegato I al decreto del Ministero dell’Ambiente e della Tutela del Territorio e del Mare del 6 giugno 2012, allegata al </w:t>
      </w:r>
      <w:r w:rsidRPr="006D73F0">
        <w:rPr>
          <w:rFonts w:ascii="Comic Sans MS" w:hAnsi="Comic Sans MS" w:cs="Garamond"/>
          <w:i/>
          <w:iCs/>
        </w:rPr>
        <w:t>contratto;</w:t>
      </w:r>
    </w:p>
    <w:p w14:paraId="1FA4B5D4" w14:textId="77777777" w:rsidR="0050166E" w:rsidRPr="006D73F0" w:rsidRDefault="0050166E" w:rsidP="00A80E91">
      <w:pPr>
        <w:pStyle w:val="Paragrafoelenco"/>
        <w:numPr>
          <w:ilvl w:val="0"/>
          <w:numId w:val="47"/>
        </w:numPr>
        <w:spacing w:after="0" w:line="240" w:lineRule="auto"/>
        <w:ind w:hanging="502"/>
        <w:contextualSpacing w:val="0"/>
        <w:rPr>
          <w:rFonts w:ascii="Comic Sans MS" w:hAnsi="Comic Sans MS" w:cs="Garamond"/>
          <w:i/>
          <w:iCs/>
        </w:rPr>
      </w:pPr>
      <w:r w:rsidRPr="006D73F0">
        <w:rPr>
          <w:rFonts w:ascii="Comic Sans MS" w:hAnsi="Comic Sans MS" w:cs="Garamond"/>
          <w:b/>
          <w:i/>
          <w:iCs/>
        </w:rPr>
        <w:t>[in caso di servizi/forniture di cui ai settori sensibili di cui all’art 1, comma 53, della L. n. 190/2012</w:t>
      </w:r>
      <w:r w:rsidRPr="006D73F0">
        <w:rPr>
          <w:rFonts w:ascii="Comic Sans MS" w:hAnsi="Comic Sans MS" w:cs="Garamond"/>
          <w:i/>
          <w:iCs/>
        </w:rPr>
        <w:t xml:space="preserve">] dichiara di essere iscritto nell’elenco dei fornitori, prestatori di servizi non soggetti a tentativo di infiltrazione mafiosa (c.d. white list) istituito presso la Prefettura della provincia di competenza oppure dichiara di aver presentato domanda di iscrizione nell’elenco dei fornitori, prestatori di servizi non soggetti a tentativo di infiltrazione mafiosa (c.d. white list) istituito presso la Prefettura della provincia di competenza; </w:t>
      </w:r>
    </w:p>
    <w:p w14:paraId="0CE04DE0" w14:textId="77777777" w:rsidR="0050166E" w:rsidRPr="006D73F0" w:rsidRDefault="0050166E" w:rsidP="00A80E91">
      <w:pPr>
        <w:pStyle w:val="Paragrafoelenco"/>
        <w:numPr>
          <w:ilvl w:val="0"/>
          <w:numId w:val="47"/>
        </w:numPr>
        <w:autoSpaceDE w:val="0"/>
        <w:autoSpaceDN w:val="0"/>
        <w:adjustRightInd w:val="0"/>
        <w:spacing w:after="0" w:line="240" w:lineRule="auto"/>
        <w:ind w:hanging="502"/>
        <w:jc w:val="both"/>
        <w:rPr>
          <w:rFonts w:ascii="Comic Sans MS" w:hAnsi="Comic Sans MS" w:cs="Garamond"/>
          <w:i/>
          <w:iCs/>
        </w:rPr>
      </w:pPr>
      <w:r w:rsidRPr="006D73F0">
        <w:rPr>
          <w:rFonts w:ascii="Comic Sans MS" w:hAnsi="Comic Sans MS" w:cs="Garamond"/>
          <w:b/>
          <w:bCs/>
        </w:rPr>
        <w:t xml:space="preserve">Per gli operatori economici non residenti e privi di stabile organizzazione in Italia </w:t>
      </w:r>
    </w:p>
    <w:p w14:paraId="14184546" w14:textId="590B9BFC" w:rsidR="0050166E" w:rsidRPr="006D73F0" w:rsidRDefault="00D92056" w:rsidP="006D73F0">
      <w:pPr>
        <w:pStyle w:val="Paragrafoelenco"/>
        <w:autoSpaceDE w:val="0"/>
        <w:autoSpaceDN w:val="0"/>
        <w:adjustRightInd w:val="0"/>
        <w:spacing w:after="0" w:line="240" w:lineRule="auto"/>
        <w:ind w:left="567" w:hanging="502"/>
        <w:jc w:val="both"/>
        <w:rPr>
          <w:rFonts w:ascii="Comic Sans MS" w:hAnsi="Comic Sans MS" w:cs="Garamond"/>
          <w:i/>
          <w:iCs/>
          <w:color w:val="000000"/>
        </w:rPr>
      </w:pPr>
      <w:r w:rsidRPr="006D73F0">
        <w:rPr>
          <w:rFonts w:ascii="Comic Sans MS" w:hAnsi="Comic Sans MS" w:cs="Garamond"/>
          <w:i/>
          <w:iCs/>
          <w:color w:val="000000"/>
        </w:rPr>
        <w:tab/>
      </w:r>
      <w:r w:rsidR="0050166E" w:rsidRPr="006D73F0">
        <w:rPr>
          <w:rFonts w:ascii="Comic Sans MS" w:hAnsi="Comic Sans MS" w:cs="Garamond"/>
          <w:i/>
          <w:iCs/>
          <w:color w:val="000000"/>
        </w:rPr>
        <w:t>si impegna ad uniformarsi, in caso di aggiudicazione, alla disciplina di cui agli articoli 17, comma 2, e 53, comma 3 del d.p.r. 633/1972 e a comunicare alla stazione appaltante la nomina del proprio rappresentante fiscale, nelle forme di legge;</w:t>
      </w:r>
    </w:p>
    <w:p w14:paraId="02263911" w14:textId="77777777" w:rsidR="0050166E" w:rsidRPr="006D73F0" w:rsidRDefault="0050166E" w:rsidP="00A80E91">
      <w:pPr>
        <w:pStyle w:val="Paragrafoelenco"/>
        <w:numPr>
          <w:ilvl w:val="0"/>
          <w:numId w:val="47"/>
        </w:numPr>
        <w:autoSpaceDE w:val="0"/>
        <w:autoSpaceDN w:val="0"/>
        <w:adjustRightInd w:val="0"/>
        <w:spacing w:after="0" w:line="240" w:lineRule="auto"/>
        <w:ind w:hanging="502"/>
        <w:jc w:val="both"/>
        <w:rPr>
          <w:rFonts w:ascii="Comic Sans MS" w:hAnsi="Comic Sans MS" w:cs="Garamond"/>
          <w:i/>
          <w:iCs/>
          <w:color w:val="000000"/>
        </w:rPr>
      </w:pPr>
      <w:r w:rsidRPr="006D73F0">
        <w:rPr>
          <w:rFonts w:ascii="Comic Sans MS" w:hAnsi="Comic Sans MS" w:cs="Garamond"/>
          <w:i/>
          <w:iCs/>
          <w:color w:val="000000"/>
        </w:rPr>
        <w:t>[se è previsto il sopralluogo obbligatorio non assistito] dichiara di aver preso visione dei luoghi;</w:t>
      </w:r>
    </w:p>
    <w:p w14:paraId="0F680238" w14:textId="77777777" w:rsidR="0050166E" w:rsidRPr="006D73F0" w:rsidRDefault="0050166E" w:rsidP="00A80E91">
      <w:pPr>
        <w:pStyle w:val="Paragrafoelenco"/>
        <w:numPr>
          <w:ilvl w:val="0"/>
          <w:numId w:val="47"/>
        </w:numPr>
        <w:autoSpaceDE w:val="0"/>
        <w:autoSpaceDN w:val="0"/>
        <w:adjustRightInd w:val="0"/>
        <w:spacing w:after="0" w:line="240" w:lineRule="auto"/>
        <w:ind w:hanging="502"/>
        <w:jc w:val="both"/>
        <w:rPr>
          <w:rFonts w:ascii="Comic Sans MS" w:hAnsi="Comic Sans MS" w:cs="Garamond"/>
          <w:i/>
          <w:iCs/>
          <w:color w:val="000000"/>
        </w:rPr>
      </w:pPr>
      <w:r w:rsidRPr="006D73F0">
        <w:rPr>
          <w:rFonts w:ascii="Comic Sans MS" w:hAnsi="Comic Sans MS" w:cs="Garamond"/>
          <w:i/>
          <w:iCs/>
          <w:color w:val="000000"/>
        </w:rPr>
        <w:t xml:space="preserve">qualora un partecipante alla gara eserciti la facoltà di “accesso agli atti”, </w:t>
      </w:r>
    </w:p>
    <w:p w14:paraId="2429C4F0" w14:textId="77777777" w:rsidR="0050166E" w:rsidRPr="006D73F0" w:rsidRDefault="00AF6329" w:rsidP="006D73F0">
      <w:pPr>
        <w:pStyle w:val="Paragrafoelenco"/>
        <w:autoSpaceDE w:val="0"/>
        <w:autoSpaceDN w:val="0"/>
        <w:adjustRightInd w:val="0"/>
        <w:spacing w:after="0" w:line="240" w:lineRule="auto"/>
        <w:ind w:left="567" w:hanging="502"/>
        <w:jc w:val="both"/>
        <w:rPr>
          <w:rFonts w:ascii="Comic Sans MS" w:hAnsi="Comic Sans MS" w:cs="Garamond"/>
          <w:b/>
          <w:i/>
          <w:iCs/>
          <w:color w:val="000000"/>
        </w:rPr>
      </w:pPr>
      <w:sdt>
        <w:sdtPr>
          <w:rPr>
            <w:rFonts w:ascii="Comic Sans MS" w:hAnsi="Comic Sans MS" w:cs="Garamond"/>
            <w:i/>
            <w:iCs/>
            <w:color w:val="000000"/>
          </w:rPr>
          <w:id w:val="323101472"/>
          <w14:checkbox>
            <w14:checked w14:val="0"/>
            <w14:checkedState w14:val="2612" w14:font="MS Gothic"/>
            <w14:uncheckedState w14:val="2610" w14:font="MS Gothic"/>
          </w14:checkbox>
        </w:sdtPr>
        <w:sdtEndPr/>
        <w:sdtContent>
          <w:r w:rsidR="0050166E" w:rsidRPr="006D73F0">
            <w:rPr>
              <w:rFonts w:ascii="MS Gothic" w:eastAsia="MS Gothic" w:hAnsi="MS Gothic" w:cs="Garamond" w:hint="eastAsia"/>
              <w:i/>
              <w:iCs/>
              <w:color w:val="000000"/>
            </w:rPr>
            <w:t>☐</w:t>
          </w:r>
        </w:sdtContent>
      </w:sdt>
      <w:r w:rsidR="0050166E" w:rsidRPr="006D73F0">
        <w:rPr>
          <w:rFonts w:ascii="Comic Sans MS" w:hAnsi="Comic Sans MS" w:cs="Garamond"/>
          <w:i/>
          <w:iCs/>
          <w:color w:val="000000"/>
        </w:rPr>
        <w:t xml:space="preserve"> </w:t>
      </w:r>
      <w:r w:rsidR="0050166E" w:rsidRPr="006D73F0">
        <w:rPr>
          <w:rFonts w:ascii="Comic Sans MS" w:hAnsi="Comic Sans MS" w:cs="Garamond"/>
          <w:b/>
          <w:iCs/>
          <w:color w:val="000000"/>
          <w:u w:val="single"/>
        </w:rPr>
        <w:t>autorizza</w:t>
      </w:r>
      <w:r w:rsidR="0050166E" w:rsidRPr="006D73F0">
        <w:rPr>
          <w:rFonts w:ascii="Comic Sans MS" w:hAnsi="Comic Sans MS" w:cs="Garamond"/>
          <w:b/>
          <w:i/>
          <w:iCs/>
          <w:color w:val="000000"/>
        </w:rPr>
        <w:t xml:space="preserve"> </w:t>
      </w:r>
      <w:r w:rsidR="0050166E" w:rsidRPr="006D73F0">
        <w:rPr>
          <w:rFonts w:ascii="Comic Sans MS" w:hAnsi="Comic Sans MS" w:cs="Garamond"/>
          <w:iCs/>
          <w:color w:val="000000"/>
        </w:rPr>
        <w:t>la stazione appaltante a rilasciare copia di tutta la documentazione presentata per la partecipazione alla gara</w:t>
      </w:r>
    </w:p>
    <w:p w14:paraId="7174E435" w14:textId="77777777" w:rsidR="0050166E" w:rsidRPr="006D73F0" w:rsidRDefault="0050166E" w:rsidP="006D73F0">
      <w:pPr>
        <w:pStyle w:val="Paragrafoelenco"/>
        <w:autoSpaceDE w:val="0"/>
        <w:autoSpaceDN w:val="0"/>
        <w:adjustRightInd w:val="0"/>
        <w:spacing w:after="0" w:line="240" w:lineRule="auto"/>
        <w:ind w:left="567" w:hanging="502"/>
        <w:jc w:val="both"/>
        <w:rPr>
          <w:rFonts w:ascii="Comic Sans MS" w:hAnsi="Comic Sans MS" w:cs="Garamond"/>
          <w:i/>
          <w:iCs/>
          <w:color w:val="000000"/>
        </w:rPr>
      </w:pPr>
      <w:r w:rsidRPr="006D73F0">
        <w:rPr>
          <w:rFonts w:ascii="Comic Sans MS" w:hAnsi="Comic Sans MS" w:cs="Garamond"/>
          <w:i/>
          <w:iCs/>
          <w:color w:val="000000"/>
        </w:rPr>
        <w:t>Oppure</w:t>
      </w:r>
    </w:p>
    <w:p w14:paraId="2C63A7DC" w14:textId="77777777" w:rsidR="0050166E" w:rsidRPr="006D73F0" w:rsidRDefault="00AF6329" w:rsidP="006D73F0">
      <w:pPr>
        <w:pStyle w:val="Paragrafoelenco"/>
        <w:autoSpaceDE w:val="0"/>
        <w:autoSpaceDN w:val="0"/>
        <w:adjustRightInd w:val="0"/>
        <w:spacing w:after="0" w:line="240" w:lineRule="auto"/>
        <w:ind w:left="567" w:hanging="502"/>
        <w:jc w:val="both"/>
        <w:rPr>
          <w:rFonts w:ascii="Comic Sans MS" w:hAnsi="Comic Sans MS" w:cs="Garamond"/>
          <w:iCs/>
          <w:color w:val="000000"/>
        </w:rPr>
      </w:pPr>
      <w:sdt>
        <w:sdtPr>
          <w:rPr>
            <w:rFonts w:ascii="Comic Sans MS" w:hAnsi="Comic Sans MS" w:cs="Garamond"/>
            <w:b/>
            <w:i/>
            <w:iCs/>
            <w:color w:val="000000"/>
          </w:rPr>
          <w:id w:val="-307475277"/>
          <w14:checkbox>
            <w14:checked w14:val="0"/>
            <w14:checkedState w14:val="2612" w14:font="MS Gothic"/>
            <w14:uncheckedState w14:val="2610" w14:font="MS Gothic"/>
          </w14:checkbox>
        </w:sdtPr>
        <w:sdtEndPr/>
        <w:sdtContent>
          <w:r w:rsidR="0050166E" w:rsidRPr="006D73F0">
            <w:rPr>
              <w:rFonts w:ascii="MS Gothic" w:eastAsia="MS Gothic" w:hAnsi="MS Gothic" w:cs="Garamond" w:hint="eastAsia"/>
              <w:b/>
              <w:i/>
              <w:iCs/>
              <w:color w:val="000000"/>
            </w:rPr>
            <w:t>☐</w:t>
          </w:r>
        </w:sdtContent>
      </w:sdt>
      <w:r w:rsidR="0050166E" w:rsidRPr="006D73F0">
        <w:rPr>
          <w:rFonts w:ascii="Comic Sans MS" w:hAnsi="Comic Sans MS" w:cs="Garamond"/>
          <w:b/>
          <w:iCs/>
          <w:color w:val="000000"/>
          <w:u w:val="single"/>
        </w:rPr>
        <w:t xml:space="preserve">non autorizza </w:t>
      </w:r>
      <w:r w:rsidR="0050166E" w:rsidRPr="006D73F0">
        <w:rPr>
          <w:rFonts w:ascii="Comic Sans MS" w:hAnsi="Comic Sans MS" w:cs="Garamond"/>
          <w:iCs/>
          <w:color w:val="000000"/>
        </w:rPr>
        <w:t>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p>
    <w:p w14:paraId="062B7E43" w14:textId="77777777" w:rsidR="0050166E" w:rsidRPr="006D73F0" w:rsidRDefault="0050166E" w:rsidP="00A80E91">
      <w:pPr>
        <w:pStyle w:val="Paragrafoelenco"/>
        <w:numPr>
          <w:ilvl w:val="0"/>
          <w:numId w:val="47"/>
        </w:numPr>
        <w:autoSpaceDE w:val="0"/>
        <w:autoSpaceDN w:val="0"/>
        <w:adjustRightInd w:val="0"/>
        <w:spacing w:after="0" w:line="240" w:lineRule="auto"/>
        <w:ind w:hanging="502"/>
        <w:jc w:val="both"/>
        <w:rPr>
          <w:rFonts w:ascii="Comic Sans MS" w:hAnsi="Comic Sans MS" w:cs="Garamond"/>
          <w:i/>
          <w:iCs/>
          <w:color w:val="000000"/>
        </w:rPr>
      </w:pPr>
      <w:r w:rsidRPr="006D73F0">
        <w:rPr>
          <w:rFonts w:ascii="Comic Sans MS" w:hAnsi="Comic Sans MS" w:cs="Garamond"/>
          <w:i/>
          <w:iCs/>
          <w:color w:val="000000"/>
        </w:rPr>
        <w:t>attesta di essere informato, ai sensi e per gli effetti dell’articolo 13 del Decreto Legislativo 30 giugno 2003, n. 196 e di cui all’art. 13 del Regolamento UE n. 2016/679 relativo alla protezione delle persone fisiche con riguardo al trattamento dei dati personali, nonché alla libera circolazione di tali dati, che i dati personali raccolti saranno trattati, anche con strumenti informatici, esclusivamente nell’ambito della presente gara, nonché dell’esistenza dei diritti di cui all’articolo 7 del medesimo Decreto Legislativo e di cui agli artt. da 15 a 22 del suddetto Regolamento;</w:t>
      </w:r>
    </w:p>
    <w:p w14:paraId="4D9793ED" w14:textId="77777777" w:rsidR="0050166E" w:rsidRPr="006D73F0" w:rsidRDefault="0050166E" w:rsidP="00A80E91">
      <w:pPr>
        <w:pStyle w:val="Paragrafoelenco"/>
        <w:numPr>
          <w:ilvl w:val="0"/>
          <w:numId w:val="47"/>
        </w:numPr>
        <w:autoSpaceDE w:val="0"/>
        <w:autoSpaceDN w:val="0"/>
        <w:adjustRightInd w:val="0"/>
        <w:spacing w:after="0" w:line="240" w:lineRule="auto"/>
        <w:ind w:hanging="502"/>
        <w:jc w:val="both"/>
        <w:rPr>
          <w:rFonts w:ascii="Comic Sans MS" w:hAnsi="Comic Sans MS" w:cs="Garamond"/>
          <w:i/>
          <w:iCs/>
          <w:color w:val="000000"/>
        </w:rPr>
      </w:pPr>
      <w:r w:rsidRPr="006D73F0">
        <w:rPr>
          <w:rFonts w:ascii="Comic Sans MS" w:hAnsi="Comic Sans MS" w:cs="Garamond"/>
          <w:b/>
          <w:bCs/>
        </w:rPr>
        <w:t xml:space="preserve">Per gli operatori economici ammessi al concordato preventivo con continuità aziendale di cui all’art. 186 bis del R.D. 16 marzo 1942, n. 267: </w:t>
      </w:r>
      <w:r w:rsidRPr="006D73F0">
        <w:rPr>
          <w:rFonts w:ascii="Comic Sans MS" w:hAnsi="Comic Sans MS" w:cs="Garamond"/>
          <w:bCs/>
        </w:rPr>
        <w:t>i</w:t>
      </w:r>
      <w:r w:rsidRPr="006D73F0">
        <w:rPr>
          <w:rFonts w:ascii="Comic Sans MS" w:hAnsi="Comic Sans MS" w:cs="Garamond"/>
          <w:i/>
          <w:iCs/>
          <w:color w:val="000000"/>
        </w:rPr>
        <w:t>ndica,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14:paraId="40C0D8AE" w14:textId="77777777" w:rsidR="0050166E" w:rsidRPr="006D73F0" w:rsidRDefault="0050166E" w:rsidP="00A80E91">
      <w:pPr>
        <w:pStyle w:val="Paragrafoelenco"/>
        <w:numPr>
          <w:ilvl w:val="0"/>
          <w:numId w:val="47"/>
        </w:numPr>
        <w:autoSpaceDE w:val="0"/>
        <w:autoSpaceDN w:val="0"/>
        <w:adjustRightInd w:val="0"/>
        <w:spacing w:after="0" w:line="240" w:lineRule="auto"/>
        <w:ind w:hanging="502"/>
        <w:jc w:val="both"/>
        <w:rPr>
          <w:rFonts w:ascii="Comic Sans MS" w:hAnsi="Comic Sans MS" w:cs="Garamond"/>
          <w:i/>
          <w:iCs/>
          <w:color w:val="000000"/>
        </w:rPr>
      </w:pPr>
      <w:r w:rsidRPr="006D73F0">
        <w:rPr>
          <w:rFonts w:ascii="Comic Sans MS" w:hAnsi="Comic Sans MS" w:cs="Garamond"/>
          <w:i/>
          <w:iCs/>
          <w:color w:val="000000"/>
        </w:rPr>
        <w:t xml:space="preserve">dichiara - se la garanzia è costituita in forma di cauzione mediante versamento in contanti - gli estremi del conto corrente su cui si richiede lo svincolo della cauzione - a seguito dello svincolo della stessa. </w:t>
      </w:r>
    </w:p>
    <w:p w14:paraId="64D37C91" w14:textId="57A0D511" w:rsidR="006279B0" w:rsidRPr="006D73F0" w:rsidRDefault="006279B0" w:rsidP="006D73F0">
      <w:pPr>
        <w:autoSpaceDE w:val="0"/>
        <w:autoSpaceDN w:val="0"/>
        <w:adjustRightInd w:val="0"/>
        <w:spacing w:after="0" w:line="240" w:lineRule="auto"/>
        <w:jc w:val="both"/>
        <w:rPr>
          <w:rFonts w:ascii="Comic Sans MS" w:hAnsi="Comic Sans MS"/>
        </w:rPr>
      </w:pPr>
    </w:p>
    <w:p w14:paraId="76A4351E" w14:textId="77777777" w:rsidR="00F9257A" w:rsidRPr="006D73F0" w:rsidRDefault="00F9257A" w:rsidP="006D73F0">
      <w:pPr>
        <w:jc w:val="both"/>
        <w:rPr>
          <w:rFonts w:ascii="Comic Sans MS" w:hAnsi="Comic Sans MS"/>
          <w:b/>
          <w:u w:val="single"/>
        </w:rPr>
      </w:pPr>
      <w:r w:rsidRPr="006D73F0">
        <w:rPr>
          <w:rFonts w:ascii="Comic Sans MS" w:hAnsi="Comic Sans MS"/>
          <w:b/>
          <w:u w:val="single"/>
        </w:rPr>
        <w:t>Si precisa quanto segue:</w:t>
      </w:r>
    </w:p>
    <w:p w14:paraId="1496B5D7" w14:textId="77777777" w:rsidR="00F9257A" w:rsidRPr="006D73F0" w:rsidRDefault="00F9257A" w:rsidP="00A80E91">
      <w:pPr>
        <w:pStyle w:val="Paragrafoelenco"/>
        <w:numPr>
          <w:ilvl w:val="0"/>
          <w:numId w:val="34"/>
        </w:numPr>
        <w:spacing w:after="0" w:line="240" w:lineRule="auto"/>
        <w:ind w:left="284" w:hanging="284"/>
        <w:contextualSpacing w:val="0"/>
        <w:jc w:val="both"/>
        <w:rPr>
          <w:rFonts w:ascii="Comic Sans MS" w:hAnsi="Comic Sans MS"/>
        </w:rPr>
      </w:pPr>
      <w:r w:rsidRPr="006D73F0">
        <w:rPr>
          <w:rFonts w:ascii="Comic Sans MS" w:hAnsi="Comic Sans MS"/>
        </w:rPr>
        <w:t>Le dichiarazioni sopra riportate sono sottoscritte digitalmente:</w:t>
      </w:r>
    </w:p>
    <w:p w14:paraId="74CAA8FB" w14:textId="77777777" w:rsidR="00F9257A" w:rsidRPr="006D73F0" w:rsidRDefault="00F9257A" w:rsidP="00A80E91">
      <w:pPr>
        <w:pStyle w:val="Paragrafoelenco"/>
        <w:numPr>
          <w:ilvl w:val="0"/>
          <w:numId w:val="35"/>
        </w:numPr>
        <w:spacing w:after="0" w:line="240" w:lineRule="auto"/>
        <w:contextualSpacing w:val="0"/>
        <w:jc w:val="both"/>
        <w:rPr>
          <w:rFonts w:ascii="Comic Sans MS" w:hAnsi="Comic Sans MS"/>
        </w:rPr>
      </w:pPr>
      <w:r w:rsidRPr="006D73F0">
        <w:rPr>
          <w:rFonts w:ascii="Comic Sans MS" w:hAnsi="Comic Sans MS"/>
        </w:rPr>
        <w:lastRenderedPageBreak/>
        <w:t xml:space="preserve">nel caso di raggruppamenti temporanei, consorzi ordinari, GEIE, da tutti gli operatori economici che partecipano alla procedura in forma congiunta; </w:t>
      </w:r>
    </w:p>
    <w:p w14:paraId="1DC1A803" w14:textId="77777777" w:rsidR="00F9257A" w:rsidRPr="006D73F0" w:rsidRDefault="00F9257A" w:rsidP="00A80E91">
      <w:pPr>
        <w:pStyle w:val="Paragrafoelenco"/>
        <w:numPr>
          <w:ilvl w:val="0"/>
          <w:numId w:val="35"/>
        </w:numPr>
        <w:spacing w:after="0" w:line="240" w:lineRule="auto"/>
        <w:contextualSpacing w:val="0"/>
        <w:jc w:val="both"/>
        <w:rPr>
          <w:rFonts w:ascii="Comic Sans MS" w:hAnsi="Comic Sans MS"/>
        </w:rPr>
      </w:pPr>
      <w:r w:rsidRPr="006D73F0">
        <w:rPr>
          <w:rFonts w:ascii="Comic Sans MS" w:hAnsi="Comic Sans MS"/>
        </w:rPr>
        <w:t>nel caso di aggregazioni di imprese di rete da ognuna delle imprese retiste, se l’intera rete partecipa, ovvero dall’organo comune e dalle singole imprese retiste indicate;</w:t>
      </w:r>
    </w:p>
    <w:p w14:paraId="29573443" w14:textId="77777777" w:rsidR="00F9257A" w:rsidRPr="006D73F0" w:rsidRDefault="00F9257A" w:rsidP="00A80E91">
      <w:pPr>
        <w:pStyle w:val="Paragrafoelenco"/>
        <w:numPr>
          <w:ilvl w:val="0"/>
          <w:numId w:val="35"/>
        </w:numPr>
        <w:spacing w:after="0" w:line="240" w:lineRule="auto"/>
        <w:contextualSpacing w:val="0"/>
        <w:jc w:val="both"/>
        <w:rPr>
          <w:rFonts w:ascii="Comic Sans MS" w:hAnsi="Comic Sans MS"/>
        </w:rPr>
      </w:pPr>
      <w:r w:rsidRPr="006D73F0">
        <w:rPr>
          <w:rFonts w:ascii="Comic Sans MS" w:hAnsi="Comic Sans MS"/>
        </w:rPr>
        <w:t>nel caso di consorzi cooperativi, di consorzi artigiani e di consorzi stabili, dal consorzio e dai consorziati per conto dei quali il consorzio concorre.</w:t>
      </w:r>
    </w:p>
    <w:p w14:paraId="117CB886" w14:textId="77777777" w:rsidR="00F9257A" w:rsidRPr="006D73F0" w:rsidRDefault="00F9257A" w:rsidP="006D73F0">
      <w:pPr>
        <w:pStyle w:val="Paragrafoelenco"/>
        <w:ind w:left="284"/>
        <w:jc w:val="both"/>
        <w:rPr>
          <w:rFonts w:ascii="Comic Sans MS" w:hAnsi="Comic Sans MS"/>
        </w:rPr>
      </w:pPr>
    </w:p>
    <w:p w14:paraId="78BF9969" w14:textId="77777777" w:rsidR="00F9257A" w:rsidRPr="006D73F0" w:rsidRDefault="00F9257A" w:rsidP="006D73F0">
      <w:pPr>
        <w:jc w:val="both"/>
        <w:rPr>
          <w:rFonts w:ascii="Comic Sans MS" w:hAnsi="Comic Sans MS"/>
          <w:b/>
          <w:u w:val="single"/>
        </w:rPr>
      </w:pPr>
      <w:r w:rsidRPr="006D73F0">
        <w:rPr>
          <w:rFonts w:ascii="Comic Sans MS" w:hAnsi="Comic Sans MS"/>
          <w:b/>
          <w:u w:val="single"/>
        </w:rPr>
        <w:t>Si precisa, altresì, quanto segue:</w:t>
      </w:r>
    </w:p>
    <w:p w14:paraId="696D3BD7" w14:textId="77777777" w:rsidR="00F9257A" w:rsidRPr="006D73F0" w:rsidRDefault="00F9257A" w:rsidP="00A80E91">
      <w:pPr>
        <w:pStyle w:val="Paragrafoelenco"/>
        <w:numPr>
          <w:ilvl w:val="0"/>
          <w:numId w:val="34"/>
        </w:numPr>
        <w:spacing w:after="0" w:line="240" w:lineRule="auto"/>
        <w:ind w:left="284" w:hanging="284"/>
        <w:contextualSpacing w:val="0"/>
        <w:jc w:val="both"/>
        <w:rPr>
          <w:rFonts w:ascii="Comic Sans MS" w:hAnsi="Comic Sans MS"/>
          <w:b/>
        </w:rPr>
      </w:pPr>
      <w:r w:rsidRPr="006D73F0">
        <w:rPr>
          <w:rFonts w:ascii="Comic Sans MS" w:hAnsi="Comic Sans MS"/>
          <w:b/>
        </w:rPr>
        <w:t>Ciascuna ausiliaria rende – come allegati al proprio DGUE - le dichiarazioni integrative relative a:</w:t>
      </w:r>
    </w:p>
    <w:p w14:paraId="1E9D9A1F" w14:textId="77777777" w:rsidR="00F9257A" w:rsidRPr="006D73F0" w:rsidRDefault="00F9257A" w:rsidP="00A80E91">
      <w:pPr>
        <w:pStyle w:val="Paragrafoelenco"/>
        <w:numPr>
          <w:ilvl w:val="0"/>
          <w:numId w:val="33"/>
        </w:numPr>
        <w:spacing w:after="0" w:line="240" w:lineRule="auto"/>
        <w:contextualSpacing w:val="0"/>
        <w:jc w:val="both"/>
        <w:rPr>
          <w:rFonts w:ascii="Comic Sans MS" w:hAnsi="Comic Sans MS"/>
          <w:lang w:val="en-US"/>
        </w:rPr>
      </w:pPr>
      <w:r w:rsidRPr="006D73F0">
        <w:rPr>
          <w:rFonts w:ascii="Comic Sans MS" w:hAnsi="Comic Sans MS"/>
          <w:lang w:val="en-US"/>
        </w:rPr>
        <w:t>art. 80, co. 5, lett. c-bis, c-ter, c- quater, f-bis e f-ter;</w:t>
      </w:r>
    </w:p>
    <w:p w14:paraId="1F2E6A22" w14:textId="77777777" w:rsidR="00F9257A" w:rsidRPr="006D73F0" w:rsidRDefault="00F9257A" w:rsidP="00A80E91">
      <w:pPr>
        <w:pStyle w:val="Paragrafoelenco"/>
        <w:numPr>
          <w:ilvl w:val="0"/>
          <w:numId w:val="33"/>
        </w:numPr>
        <w:spacing w:after="0" w:line="240" w:lineRule="auto"/>
        <w:contextualSpacing w:val="0"/>
        <w:jc w:val="both"/>
        <w:rPr>
          <w:rFonts w:ascii="Comic Sans MS" w:hAnsi="Comic Sans MS"/>
          <w:b/>
        </w:rPr>
      </w:pPr>
      <w:r w:rsidRPr="006D73F0">
        <w:rPr>
          <w:rFonts w:ascii="Comic Sans MS" w:hAnsi="Comic Sans MS"/>
        </w:rPr>
        <w:t>dati identificativi dei soggetti ex art. 80;</w:t>
      </w:r>
    </w:p>
    <w:p w14:paraId="52AA7025" w14:textId="77777777" w:rsidR="00F9257A" w:rsidRPr="006D73F0" w:rsidRDefault="00F9257A" w:rsidP="00A80E91">
      <w:pPr>
        <w:pStyle w:val="Paragrafoelenco"/>
        <w:numPr>
          <w:ilvl w:val="0"/>
          <w:numId w:val="33"/>
        </w:numPr>
        <w:spacing w:after="0" w:line="240" w:lineRule="auto"/>
        <w:contextualSpacing w:val="0"/>
        <w:jc w:val="both"/>
        <w:rPr>
          <w:rFonts w:ascii="Comic Sans MS" w:hAnsi="Comic Sans MS"/>
          <w:b/>
        </w:rPr>
      </w:pPr>
      <w:r w:rsidRPr="006D73F0">
        <w:rPr>
          <w:rFonts w:ascii="Comic Sans MS" w:hAnsi="Comic Sans MS"/>
        </w:rPr>
        <w:t xml:space="preserve">iscrizione o domanda di iscrizione </w:t>
      </w:r>
      <w:r w:rsidRPr="006D73F0">
        <w:rPr>
          <w:rFonts w:ascii="Comic Sans MS" w:hAnsi="Comic Sans MS"/>
          <w:i/>
          <w:iCs/>
        </w:rPr>
        <w:t>white list</w:t>
      </w:r>
      <w:r w:rsidRPr="006D73F0">
        <w:rPr>
          <w:rFonts w:ascii="Comic Sans MS" w:hAnsi="Comic Sans MS"/>
        </w:rPr>
        <w:t xml:space="preserve"> (se l’avvalimento è attinente ai settori di cui all’art 1, comma 53, della Legge n. 190/12);</w:t>
      </w:r>
    </w:p>
    <w:p w14:paraId="6F9D1474" w14:textId="77777777" w:rsidR="00F9257A" w:rsidRPr="006D73F0" w:rsidRDefault="00F9257A" w:rsidP="00A80E91">
      <w:pPr>
        <w:pStyle w:val="Paragrafoelenco"/>
        <w:numPr>
          <w:ilvl w:val="0"/>
          <w:numId w:val="33"/>
        </w:numPr>
        <w:spacing w:after="0" w:line="240" w:lineRule="auto"/>
        <w:contextualSpacing w:val="0"/>
        <w:jc w:val="both"/>
        <w:rPr>
          <w:rFonts w:ascii="Comic Sans MS" w:hAnsi="Comic Sans MS"/>
          <w:b/>
        </w:rPr>
      </w:pPr>
      <w:r w:rsidRPr="006D73F0">
        <w:rPr>
          <w:rFonts w:ascii="Comic Sans MS" w:hAnsi="Comic Sans MS"/>
        </w:rPr>
        <w:t xml:space="preserve">riservatezza/accesso dati; </w:t>
      </w:r>
    </w:p>
    <w:p w14:paraId="78269E3F" w14:textId="77777777" w:rsidR="00F9257A" w:rsidRPr="006D73F0" w:rsidRDefault="00F9257A" w:rsidP="00A80E91">
      <w:pPr>
        <w:pStyle w:val="Paragrafoelenco"/>
        <w:numPr>
          <w:ilvl w:val="0"/>
          <w:numId w:val="33"/>
        </w:numPr>
        <w:spacing w:after="0" w:line="240" w:lineRule="auto"/>
        <w:contextualSpacing w:val="0"/>
        <w:jc w:val="both"/>
        <w:rPr>
          <w:rFonts w:ascii="Comic Sans MS" w:hAnsi="Comic Sans MS"/>
          <w:b/>
        </w:rPr>
      </w:pPr>
      <w:r w:rsidRPr="006D73F0">
        <w:rPr>
          <w:rFonts w:ascii="Comic Sans MS" w:hAnsi="Comic Sans MS"/>
        </w:rPr>
        <w:t>concordato preventivo</w:t>
      </w:r>
      <w:r w:rsidRPr="006D73F0">
        <w:rPr>
          <w:rFonts w:ascii="Comic Sans MS" w:hAnsi="Comic Sans MS"/>
          <w:b/>
        </w:rPr>
        <w:t xml:space="preserve"> (</w:t>
      </w:r>
      <w:r w:rsidRPr="006D73F0">
        <w:rPr>
          <w:rFonts w:ascii="Comic Sans MS" w:hAnsi="Comic Sans MS"/>
        </w:rPr>
        <w:t>ove pertinente);</w:t>
      </w:r>
    </w:p>
    <w:p w14:paraId="7C91DDAE" w14:textId="77777777" w:rsidR="00F9257A" w:rsidRPr="006D73F0" w:rsidRDefault="00F9257A" w:rsidP="00A80E91">
      <w:pPr>
        <w:pStyle w:val="Paragrafoelenco"/>
        <w:numPr>
          <w:ilvl w:val="0"/>
          <w:numId w:val="33"/>
        </w:numPr>
        <w:spacing w:after="0" w:line="240" w:lineRule="auto"/>
        <w:contextualSpacing w:val="0"/>
        <w:jc w:val="both"/>
        <w:rPr>
          <w:rFonts w:ascii="Comic Sans MS" w:hAnsi="Comic Sans MS"/>
          <w:b/>
        </w:rPr>
      </w:pPr>
      <w:r w:rsidRPr="006D73F0">
        <w:rPr>
          <w:rFonts w:ascii="Comic Sans MS" w:hAnsi="Comic Sans MS"/>
        </w:rPr>
        <w:t>conformità copie.</w:t>
      </w:r>
    </w:p>
    <w:p w14:paraId="768E7952" w14:textId="77777777" w:rsidR="006279B0" w:rsidRPr="006D73F0" w:rsidRDefault="006279B0" w:rsidP="006D73F0">
      <w:pPr>
        <w:pStyle w:val="Paragrafoelenco"/>
        <w:autoSpaceDE w:val="0"/>
        <w:autoSpaceDN w:val="0"/>
        <w:adjustRightInd w:val="0"/>
        <w:spacing w:after="0" w:line="240" w:lineRule="auto"/>
        <w:ind w:left="2160"/>
        <w:jc w:val="both"/>
        <w:outlineLvl w:val="2"/>
        <w:rPr>
          <w:rFonts w:ascii="Comic Sans MS" w:hAnsi="Comic Sans MS"/>
          <w:b/>
          <w:bCs/>
        </w:rPr>
      </w:pPr>
    </w:p>
    <w:p w14:paraId="52D12451" w14:textId="77777777" w:rsidR="006279B0" w:rsidRPr="006D73F0" w:rsidRDefault="00733FDF" w:rsidP="006D73F0">
      <w:pPr>
        <w:pStyle w:val="Paragrafoelenco"/>
        <w:numPr>
          <w:ilvl w:val="2"/>
          <w:numId w:val="20"/>
        </w:numPr>
        <w:autoSpaceDE w:val="0"/>
        <w:autoSpaceDN w:val="0"/>
        <w:adjustRightInd w:val="0"/>
        <w:spacing w:after="0" w:line="240" w:lineRule="auto"/>
        <w:ind w:left="709"/>
        <w:jc w:val="both"/>
        <w:outlineLvl w:val="2"/>
        <w:rPr>
          <w:rFonts w:ascii="Comic Sans MS" w:hAnsi="Comic Sans MS"/>
          <w:b/>
          <w:bCs/>
        </w:rPr>
      </w:pPr>
      <w:bookmarkStart w:id="209" w:name="_Ref22245214"/>
      <w:bookmarkStart w:id="210" w:name="_Toc78192253"/>
      <w:r w:rsidRPr="006D73F0">
        <w:rPr>
          <w:rFonts w:ascii="Comic Sans MS" w:hAnsi="Comic Sans MS"/>
          <w:b/>
          <w:bCs/>
        </w:rPr>
        <w:t>Documentazione a corredo</w:t>
      </w:r>
      <w:bookmarkEnd w:id="209"/>
      <w:bookmarkEnd w:id="210"/>
      <w:r w:rsidRPr="006D73F0">
        <w:rPr>
          <w:rFonts w:ascii="Comic Sans MS" w:hAnsi="Comic Sans MS"/>
          <w:b/>
          <w:bCs/>
        </w:rPr>
        <w:t xml:space="preserve"> </w:t>
      </w:r>
    </w:p>
    <w:p w14:paraId="3C6B1610" w14:textId="77777777" w:rsidR="006279B0" w:rsidRPr="006D73F0" w:rsidRDefault="006279B0" w:rsidP="006D73F0">
      <w:pPr>
        <w:autoSpaceDE w:val="0"/>
        <w:autoSpaceDN w:val="0"/>
        <w:adjustRightInd w:val="0"/>
        <w:spacing w:after="0" w:line="240" w:lineRule="auto"/>
        <w:jc w:val="both"/>
        <w:rPr>
          <w:rFonts w:ascii="Comic Sans MS" w:hAnsi="Comic Sans MS"/>
        </w:rPr>
      </w:pPr>
      <w:r w:rsidRPr="006D73F0">
        <w:rPr>
          <w:rFonts w:ascii="Comic Sans MS" w:hAnsi="Comic Sans MS"/>
        </w:rPr>
        <w:t>Il concorrente allega:</w:t>
      </w:r>
    </w:p>
    <w:p w14:paraId="733A2718" w14:textId="77777777" w:rsidR="006279B0" w:rsidRPr="006D73F0" w:rsidRDefault="006279B0" w:rsidP="006D73F0">
      <w:pPr>
        <w:autoSpaceDE w:val="0"/>
        <w:autoSpaceDN w:val="0"/>
        <w:adjustRightInd w:val="0"/>
        <w:spacing w:after="0" w:line="240" w:lineRule="auto"/>
        <w:ind w:left="644"/>
        <w:jc w:val="both"/>
        <w:rPr>
          <w:rFonts w:ascii="Comic Sans MS" w:hAnsi="Comic Sans MS"/>
          <w:strike/>
        </w:rPr>
      </w:pPr>
      <w:r w:rsidRPr="006D73F0">
        <w:rPr>
          <w:rFonts w:ascii="Comic Sans MS" w:hAnsi="Comic Sans MS"/>
          <w:bCs/>
          <w:u w:val="single"/>
        </w:rPr>
        <w:t xml:space="preserve"> </w:t>
      </w:r>
    </w:p>
    <w:p w14:paraId="69C1B7A4" w14:textId="0A61440E" w:rsidR="00493CD6" w:rsidRPr="006D73F0" w:rsidRDefault="00D36BEC" w:rsidP="006D73F0">
      <w:pPr>
        <w:numPr>
          <w:ilvl w:val="0"/>
          <w:numId w:val="15"/>
        </w:numPr>
        <w:autoSpaceDE w:val="0"/>
        <w:autoSpaceDN w:val="0"/>
        <w:adjustRightInd w:val="0"/>
        <w:spacing w:line="240" w:lineRule="auto"/>
        <w:ind w:left="426"/>
        <w:jc w:val="both"/>
        <w:rPr>
          <w:rFonts w:ascii="Comic Sans MS" w:hAnsi="Comic Sans MS"/>
        </w:rPr>
      </w:pPr>
      <w:r w:rsidRPr="006D73F0">
        <w:rPr>
          <w:rFonts w:ascii="Comic Sans MS" w:hAnsi="Comic Sans MS"/>
          <w:b/>
          <w:u w:val="single"/>
        </w:rPr>
        <w:t>PASSOE</w:t>
      </w:r>
      <w:r w:rsidRPr="006D73F0">
        <w:rPr>
          <w:rFonts w:ascii="Comic Sans MS" w:hAnsi="Comic Sans MS"/>
        </w:rPr>
        <w:t xml:space="preserve"> </w:t>
      </w:r>
      <w:r w:rsidR="00493CD6" w:rsidRPr="006D73F0">
        <w:rPr>
          <w:rFonts w:ascii="Comic Sans MS" w:hAnsi="Comic Sans MS"/>
        </w:rPr>
        <w:t>di cui all’art. 2, comma 3, lett. b), della Delibera ANAC n. 157/2016, relativo al concorrente e dallo stesso sottoscritto digitalmente; in aggiunta, nel caso in cui il concorrente ricorra all’avvalimento ai sensi dell’art. 49 del Codice, anche il PASSOE relativo all’ausiliaria e dalla stessa sottoscritto digitalmente</w:t>
      </w:r>
      <w:r w:rsidR="00405B86" w:rsidRPr="006D73F0">
        <w:rPr>
          <w:rFonts w:ascii="Comic Sans MS" w:hAnsi="Comic Sans MS"/>
        </w:rPr>
        <w:t xml:space="preserve"> </w:t>
      </w:r>
      <w:r w:rsidR="002F363F" w:rsidRPr="006D73F0">
        <w:rPr>
          <w:rFonts w:ascii="Comic Sans MS" w:hAnsi="Comic Sans MS"/>
        </w:rPr>
        <w:t>(il presente documento non è richiesto a pena di esclusione: tuttavia la mancata presentazione originerà su richiesta della S.A la registrazione a sistema da parte del O.E. partecipante); in caso di subappalto anche il PASSOE dell’impresa subappaltatrice.</w:t>
      </w:r>
    </w:p>
    <w:p w14:paraId="3FC38042" w14:textId="77777777" w:rsidR="00493CD6" w:rsidRPr="006D73F0" w:rsidRDefault="00493CD6" w:rsidP="006D73F0">
      <w:pPr>
        <w:autoSpaceDE w:val="0"/>
        <w:autoSpaceDN w:val="0"/>
        <w:adjustRightInd w:val="0"/>
        <w:spacing w:after="0" w:line="240" w:lineRule="auto"/>
        <w:ind w:left="426"/>
        <w:jc w:val="both"/>
        <w:rPr>
          <w:rFonts w:ascii="Comic Sans MS" w:hAnsi="Comic Sans MS"/>
        </w:rPr>
      </w:pPr>
      <w:r w:rsidRPr="006D73F0">
        <w:rPr>
          <w:rFonts w:ascii="Comic Sans MS" w:hAnsi="Comic Sans MS"/>
        </w:rPr>
        <w:t xml:space="preserve">Nell’ipotesi di partecipazione </w:t>
      </w:r>
      <w:r w:rsidRPr="006D73F0">
        <w:rPr>
          <w:rFonts w:ascii="Comic Sans MS" w:hAnsi="Comic Sans MS"/>
          <w:bCs/>
        </w:rPr>
        <w:t>“plurisoggettiva/consorzi lett. b) e c) dell’art. 45 del Codice</w:t>
      </w:r>
      <w:r w:rsidRPr="006D73F0">
        <w:rPr>
          <w:rFonts w:ascii="Comic Sans MS" w:hAnsi="Comic Sans MS"/>
        </w:rPr>
        <w:t>” si precisa, altresì, quanto segue tenuto conto delle istruzioni tecniche riportate nel disciplinare:</w:t>
      </w:r>
    </w:p>
    <w:p w14:paraId="4A1C29F6" w14:textId="77777777" w:rsidR="00493CD6" w:rsidRPr="006D73F0" w:rsidRDefault="00493CD6" w:rsidP="00A80E91">
      <w:pPr>
        <w:pStyle w:val="Paragrafoelenco"/>
        <w:numPr>
          <w:ilvl w:val="0"/>
          <w:numId w:val="38"/>
        </w:numPr>
        <w:autoSpaceDE w:val="0"/>
        <w:autoSpaceDN w:val="0"/>
        <w:adjustRightInd w:val="0"/>
        <w:spacing w:after="0" w:line="240" w:lineRule="auto"/>
        <w:jc w:val="both"/>
        <w:rPr>
          <w:rFonts w:ascii="Comic Sans MS" w:hAnsi="Comic Sans MS"/>
        </w:rPr>
      </w:pPr>
      <w:r w:rsidRPr="006D73F0">
        <w:rPr>
          <w:rFonts w:ascii="Comic Sans MS" w:hAnsi="Comic Sans MS"/>
        </w:rPr>
        <w:t>in caso di partecipazione di RTI, anche già costituiti, andranno allegati i PassOE di tutte le imprese che compongono il raggruppamento ovvero un PassOE multiplo;</w:t>
      </w:r>
    </w:p>
    <w:p w14:paraId="35828EDF" w14:textId="77777777" w:rsidR="00493CD6" w:rsidRPr="006D73F0" w:rsidRDefault="00493CD6" w:rsidP="00A80E91">
      <w:pPr>
        <w:pStyle w:val="Paragrafoelenco"/>
        <w:numPr>
          <w:ilvl w:val="0"/>
          <w:numId w:val="38"/>
        </w:numPr>
        <w:autoSpaceDE w:val="0"/>
        <w:autoSpaceDN w:val="0"/>
        <w:adjustRightInd w:val="0"/>
        <w:spacing w:after="0" w:line="240" w:lineRule="auto"/>
        <w:jc w:val="both"/>
        <w:rPr>
          <w:rFonts w:ascii="Comic Sans MS" w:hAnsi="Comic Sans MS"/>
        </w:rPr>
      </w:pPr>
      <w:r w:rsidRPr="006D73F0">
        <w:rPr>
          <w:rFonts w:ascii="Comic Sans MS" w:hAnsi="Comic Sans MS"/>
        </w:rPr>
        <w:t>in caso di partecipazione di consorzi di cui all’art. 45, comma 2, lettere b), c), del D.Lgs. n. 50/2016, andranno allegati – oltre al PassOE del Consorzio – anche quelli delle consorziate per le quali il consorzio partecipa/esecutrici ovvero un PassOE multiplo;</w:t>
      </w:r>
    </w:p>
    <w:p w14:paraId="6CAFC5F1" w14:textId="77777777" w:rsidR="00493CD6" w:rsidRPr="006D73F0" w:rsidRDefault="00493CD6" w:rsidP="00A80E91">
      <w:pPr>
        <w:pStyle w:val="Paragrafoelenco"/>
        <w:numPr>
          <w:ilvl w:val="0"/>
          <w:numId w:val="38"/>
        </w:numPr>
        <w:autoSpaceDE w:val="0"/>
        <w:autoSpaceDN w:val="0"/>
        <w:adjustRightInd w:val="0"/>
        <w:spacing w:after="0" w:line="240" w:lineRule="auto"/>
        <w:jc w:val="both"/>
        <w:rPr>
          <w:rFonts w:ascii="Comic Sans MS" w:hAnsi="Comic Sans MS"/>
        </w:rPr>
      </w:pPr>
      <w:r w:rsidRPr="006D73F0">
        <w:rPr>
          <w:rFonts w:ascii="Comic Sans MS" w:hAnsi="Comic Sans MS"/>
        </w:rPr>
        <w:t>in caso di partecipazione di consorzi di cui all’art. 45, comma 2, lettera e), del D.Lgs. n. 50/2016, andranno allegati – oltre al PassOE del Consorzio – anche quelli di tutte le consorziate ovvero un PassOE multiplo.</w:t>
      </w:r>
    </w:p>
    <w:p w14:paraId="2E49B2F3" w14:textId="77777777" w:rsidR="00493CD6" w:rsidRPr="006D73F0" w:rsidRDefault="00493CD6" w:rsidP="006D73F0">
      <w:pPr>
        <w:pStyle w:val="Paragrafoelenco"/>
        <w:autoSpaceDE w:val="0"/>
        <w:autoSpaceDN w:val="0"/>
        <w:adjustRightInd w:val="0"/>
        <w:spacing w:after="120" w:line="240" w:lineRule="auto"/>
        <w:ind w:left="425"/>
        <w:jc w:val="both"/>
        <w:rPr>
          <w:rFonts w:ascii="Comic Sans MS" w:hAnsi="Comic Sans MS"/>
        </w:rPr>
      </w:pPr>
      <w:r w:rsidRPr="006D73F0">
        <w:rPr>
          <w:rFonts w:ascii="Comic Sans MS" w:hAnsi="Comic Sans MS"/>
        </w:rPr>
        <w:t>In fase di attivazione dei controlli sul possesso dei requisiti di partecipazione / elementi di ammissione, qualora il PassOE non sia stato già allegato, si procederà a richiederne la produzione – pena l’esclusione – entro e non oltre il termine di giorni 5 (cinque) dalla trasmissione della relativa richiesta.</w:t>
      </w:r>
    </w:p>
    <w:p w14:paraId="701F3D0D" w14:textId="6BE4C758" w:rsidR="002F363F" w:rsidRPr="006D73F0" w:rsidRDefault="00C15E48" w:rsidP="006D73F0">
      <w:pPr>
        <w:numPr>
          <w:ilvl w:val="0"/>
          <w:numId w:val="15"/>
        </w:numPr>
        <w:autoSpaceDE w:val="0"/>
        <w:autoSpaceDN w:val="0"/>
        <w:adjustRightInd w:val="0"/>
        <w:spacing w:after="120" w:line="240" w:lineRule="auto"/>
        <w:ind w:left="283" w:hanging="357"/>
        <w:jc w:val="both"/>
        <w:rPr>
          <w:rFonts w:ascii="Comic Sans MS" w:hAnsi="Comic Sans MS"/>
          <w:b/>
        </w:rPr>
      </w:pPr>
      <w:r w:rsidRPr="006D73F0">
        <w:rPr>
          <w:rFonts w:ascii="Comic Sans MS" w:hAnsi="Comic Sans MS"/>
          <w:b/>
          <w:u w:val="single"/>
        </w:rPr>
        <w:lastRenderedPageBreak/>
        <w:t>ricevuta di pagamento del contributo a favore dell’ANAC</w:t>
      </w:r>
      <w:r w:rsidR="00785AF8" w:rsidRPr="006D73F0">
        <w:rPr>
          <w:rFonts w:ascii="Comic Sans MS" w:hAnsi="Comic Sans MS"/>
          <w:b/>
        </w:rPr>
        <w:t xml:space="preserve"> (vedi par. </w:t>
      </w:r>
      <w:r w:rsidR="00785AF8" w:rsidRPr="006D73F0">
        <w:rPr>
          <w:rFonts w:ascii="Comic Sans MS" w:hAnsi="Comic Sans MS"/>
          <w:b/>
        </w:rPr>
        <w:fldChar w:fldCharType="begin"/>
      </w:r>
      <w:r w:rsidR="00785AF8" w:rsidRPr="006D73F0">
        <w:rPr>
          <w:rFonts w:ascii="Comic Sans MS" w:hAnsi="Comic Sans MS"/>
          <w:b/>
        </w:rPr>
        <w:instrText xml:space="preserve"> REF _Ref69904494 \r \h </w:instrText>
      </w:r>
      <w:r w:rsidR="007F6306" w:rsidRPr="006D73F0">
        <w:rPr>
          <w:rFonts w:ascii="Comic Sans MS" w:hAnsi="Comic Sans MS"/>
          <w:b/>
        </w:rPr>
        <w:instrText xml:space="preserve"> \* MERGEFORMAT </w:instrText>
      </w:r>
      <w:r w:rsidR="00785AF8" w:rsidRPr="006D73F0">
        <w:rPr>
          <w:rFonts w:ascii="Comic Sans MS" w:hAnsi="Comic Sans MS"/>
          <w:b/>
        </w:rPr>
      </w:r>
      <w:r w:rsidR="00785AF8" w:rsidRPr="006D73F0">
        <w:rPr>
          <w:rFonts w:ascii="Comic Sans MS" w:hAnsi="Comic Sans MS"/>
          <w:b/>
        </w:rPr>
        <w:fldChar w:fldCharType="separate"/>
      </w:r>
      <w:r w:rsidR="00D92056" w:rsidRPr="006D73F0">
        <w:rPr>
          <w:rFonts w:ascii="Comic Sans MS" w:hAnsi="Comic Sans MS"/>
          <w:b/>
        </w:rPr>
        <w:t>11</w:t>
      </w:r>
      <w:r w:rsidR="00785AF8" w:rsidRPr="006D73F0">
        <w:rPr>
          <w:rFonts w:ascii="Comic Sans MS" w:hAnsi="Comic Sans MS"/>
          <w:b/>
        </w:rPr>
        <w:fldChar w:fldCharType="end"/>
      </w:r>
      <w:r w:rsidR="00785AF8" w:rsidRPr="006D73F0">
        <w:rPr>
          <w:rFonts w:ascii="Comic Sans MS" w:hAnsi="Comic Sans MS"/>
          <w:b/>
        </w:rPr>
        <w:t>)</w:t>
      </w:r>
      <w:r w:rsidRPr="006D73F0">
        <w:rPr>
          <w:rFonts w:ascii="Comic Sans MS" w:hAnsi="Comic Sans MS"/>
          <w:b/>
        </w:rPr>
        <w:t>;</w:t>
      </w:r>
    </w:p>
    <w:p w14:paraId="5201937C" w14:textId="77777777" w:rsidR="002F363F" w:rsidRPr="006D73F0" w:rsidRDefault="006279B0" w:rsidP="006D73F0">
      <w:pPr>
        <w:numPr>
          <w:ilvl w:val="0"/>
          <w:numId w:val="15"/>
        </w:numPr>
        <w:autoSpaceDE w:val="0"/>
        <w:autoSpaceDN w:val="0"/>
        <w:adjustRightInd w:val="0"/>
        <w:spacing w:line="240" w:lineRule="auto"/>
        <w:ind w:left="284"/>
        <w:jc w:val="both"/>
        <w:rPr>
          <w:rFonts w:ascii="Comic Sans MS" w:hAnsi="Comic Sans MS"/>
        </w:rPr>
      </w:pPr>
      <w:r w:rsidRPr="006D73F0">
        <w:rPr>
          <w:rFonts w:ascii="Comic Sans MS" w:hAnsi="Comic Sans MS"/>
          <w:b/>
          <w:u w:val="single"/>
        </w:rPr>
        <w:t>patto di integrità</w:t>
      </w:r>
      <w:r w:rsidRPr="006D73F0">
        <w:rPr>
          <w:rFonts w:ascii="Comic Sans MS" w:hAnsi="Comic Sans MS"/>
          <w:b/>
        </w:rPr>
        <w:t xml:space="preserve"> sottoscritto per accettazione e conferma</w:t>
      </w:r>
      <w:r w:rsidRPr="006D73F0">
        <w:rPr>
          <w:rFonts w:ascii="Comic Sans MS" w:hAnsi="Comic Sans MS"/>
        </w:rPr>
        <w:t xml:space="preserve">. Il concorrente deve inviare il Patto di integrità e disposizioni in materia di prevenzione e repressione della corruzione e dell’illegalità nella pubblica amministrazione, secondo il modello reso disponibile dalla la PF Provveditorato. Qualora il concorrente sia un soggetto plurimo temporaneo costituito o costituendo, o un soggetto di cui all’art. 45, comma 2 lett. b) e c) il documento va caricato/firmato congiuntamente dai soggetti componenti il soggetto plurimo o assimilato; </w:t>
      </w:r>
    </w:p>
    <w:p w14:paraId="550FA143" w14:textId="2BFF1C14" w:rsidR="00631D93" w:rsidRPr="006D73F0" w:rsidRDefault="006279B0" w:rsidP="006D73F0">
      <w:pPr>
        <w:numPr>
          <w:ilvl w:val="0"/>
          <w:numId w:val="15"/>
        </w:numPr>
        <w:autoSpaceDE w:val="0"/>
        <w:autoSpaceDN w:val="0"/>
        <w:adjustRightInd w:val="0"/>
        <w:spacing w:line="240" w:lineRule="auto"/>
        <w:ind w:left="284"/>
        <w:jc w:val="both"/>
        <w:rPr>
          <w:rFonts w:ascii="Comic Sans MS" w:hAnsi="Comic Sans MS"/>
        </w:rPr>
      </w:pPr>
      <w:r w:rsidRPr="006D73F0">
        <w:rPr>
          <w:rFonts w:ascii="Comic Sans MS" w:hAnsi="Comic Sans MS"/>
          <w:b/>
          <w:u w:val="single"/>
        </w:rPr>
        <w:t>documentazione attestante il pagamento dell’imposta di bollo</w:t>
      </w:r>
      <w:r w:rsidRPr="006D73F0">
        <w:rPr>
          <w:rFonts w:ascii="Comic Sans MS" w:hAnsi="Comic Sans MS"/>
        </w:rPr>
        <w:t>: I concorrenti devono produrre idoneo documento di attestazione dell’assolvimento imposta di bollo in una delle modalità previste dalla normativa vigente. Le offerte non in regola con il bollo sono considerate valide ai fini della partecipazione alla procedura ma verranno comunicate al competente Ufficio dell’Agenzia delle Entrate. Il concorrente deve inviare e far pervenire alla PF Provveditorato, mediante inserimento nella busta digitale “A”, l’attestazione del pagamento degli oneri di bollo relativi all’istanza. A titolo esemplificativo, i concorrenti possono allegare copia scansionata del foglio sui cui viene apposta la marca da bollo, debitamente annullata, con l’indicazione del numero gara SIMOG e CIG della presente procedura di gara</w:t>
      </w:r>
      <w:r w:rsidR="00747A41" w:rsidRPr="006D73F0">
        <w:rPr>
          <w:rFonts w:ascii="Comic Sans MS" w:hAnsi="Comic Sans MS"/>
        </w:rPr>
        <w:t>.</w:t>
      </w:r>
    </w:p>
    <w:p w14:paraId="603B75E6" w14:textId="25CBB8EA" w:rsidR="006279B0" w:rsidRDefault="00631D93" w:rsidP="00421296">
      <w:pPr>
        <w:pStyle w:val="Paragrafoelenco"/>
        <w:numPr>
          <w:ilvl w:val="0"/>
          <w:numId w:val="15"/>
        </w:numPr>
        <w:spacing w:after="0" w:line="240" w:lineRule="auto"/>
        <w:ind w:left="0" w:firstLine="0"/>
        <w:contextualSpacing w:val="0"/>
        <w:rPr>
          <w:rFonts w:ascii="Comic Sans MS" w:hAnsi="Comic Sans MS" w:cs="Helvetica"/>
          <w:b/>
        </w:rPr>
      </w:pPr>
      <w:r w:rsidRPr="006D73F0">
        <w:rPr>
          <w:rFonts w:ascii="Comic Sans MS" w:hAnsi="Comic Sans MS" w:cs="Helvetica"/>
          <w:b/>
          <w:u w:val="single"/>
        </w:rPr>
        <w:t>modulistica richiesta nel caso di avvalimento</w:t>
      </w:r>
      <w:r w:rsidRPr="006D73F0">
        <w:rPr>
          <w:rFonts w:ascii="Comic Sans MS" w:hAnsi="Comic Sans MS" w:cs="Helvetica"/>
          <w:b/>
        </w:rPr>
        <w:t xml:space="preserve"> (vedi par. </w:t>
      </w:r>
      <w:r w:rsidRPr="006D73F0">
        <w:rPr>
          <w:rFonts w:ascii="Comic Sans MS" w:hAnsi="Comic Sans MS" w:cs="Helvetica"/>
          <w:b/>
        </w:rPr>
        <w:fldChar w:fldCharType="begin"/>
      </w:r>
      <w:r w:rsidRPr="006D73F0">
        <w:rPr>
          <w:rFonts w:ascii="Comic Sans MS" w:hAnsi="Comic Sans MS" w:cs="Helvetica"/>
          <w:b/>
        </w:rPr>
        <w:instrText xml:space="preserve"> REF _Ref76634527 \r \h </w:instrText>
      </w:r>
      <w:r w:rsidR="00CE6255" w:rsidRPr="006D73F0">
        <w:rPr>
          <w:rFonts w:ascii="Comic Sans MS" w:hAnsi="Comic Sans MS" w:cs="Helvetica"/>
          <w:b/>
        </w:rPr>
        <w:instrText xml:space="preserve"> \* MERGEFORMAT </w:instrText>
      </w:r>
      <w:r w:rsidRPr="006D73F0">
        <w:rPr>
          <w:rFonts w:ascii="Comic Sans MS" w:hAnsi="Comic Sans MS" w:cs="Helvetica"/>
          <w:b/>
        </w:rPr>
      </w:r>
      <w:r w:rsidRPr="006D73F0">
        <w:rPr>
          <w:rFonts w:ascii="Comic Sans MS" w:hAnsi="Comic Sans MS" w:cs="Helvetica"/>
          <w:b/>
        </w:rPr>
        <w:fldChar w:fldCharType="separate"/>
      </w:r>
      <w:r w:rsidRPr="006D73F0">
        <w:rPr>
          <w:rFonts w:ascii="Comic Sans MS" w:hAnsi="Comic Sans MS" w:cs="Helvetica"/>
          <w:b/>
        </w:rPr>
        <w:t>8</w:t>
      </w:r>
      <w:r w:rsidRPr="006D73F0">
        <w:rPr>
          <w:rFonts w:ascii="Comic Sans MS" w:hAnsi="Comic Sans MS" w:cs="Helvetica"/>
          <w:b/>
        </w:rPr>
        <w:fldChar w:fldCharType="end"/>
      </w:r>
      <w:r w:rsidR="00421296">
        <w:rPr>
          <w:rFonts w:ascii="Comic Sans MS" w:hAnsi="Comic Sans MS" w:cs="Helvetica"/>
          <w:b/>
        </w:rPr>
        <w:t>).</w:t>
      </w:r>
    </w:p>
    <w:p w14:paraId="1381A374" w14:textId="77777777" w:rsidR="00421296" w:rsidRPr="00421296" w:rsidRDefault="00421296" w:rsidP="00421296">
      <w:pPr>
        <w:pStyle w:val="Paragrafoelenco"/>
        <w:spacing w:after="0" w:line="240" w:lineRule="auto"/>
        <w:ind w:left="0"/>
        <w:contextualSpacing w:val="0"/>
        <w:rPr>
          <w:rFonts w:ascii="Comic Sans MS" w:hAnsi="Comic Sans MS" w:cs="Helvetica"/>
          <w:b/>
        </w:rPr>
      </w:pPr>
    </w:p>
    <w:p w14:paraId="6426E0BE" w14:textId="77777777" w:rsidR="00733FDF" w:rsidRPr="006D73F0" w:rsidRDefault="00733FDF" w:rsidP="006D73F0">
      <w:pPr>
        <w:pStyle w:val="Paragrafoelenco"/>
        <w:numPr>
          <w:ilvl w:val="2"/>
          <w:numId w:val="20"/>
        </w:numPr>
        <w:autoSpaceDE w:val="0"/>
        <w:autoSpaceDN w:val="0"/>
        <w:adjustRightInd w:val="0"/>
        <w:spacing w:after="0" w:line="240" w:lineRule="auto"/>
        <w:ind w:left="709"/>
        <w:jc w:val="both"/>
        <w:outlineLvl w:val="2"/>
        <w:rPr>
          <w:rFonts w:ascii="Comic Sans MS" w:hAnsi="Comic Sans MS"/>
          <w:b/>
          <w:bCs/>
        </w:rPr>
      </w:pPr>
      <w:bookmarkStart w:id="211" w:name="_Ref22245033"/>
      <w:bookmarkStart w:id="212" w:name="_Toc78192254"/>
      <w:r w:rsidRPr="006D73F0">
        <w:rPr>
          <w:rFonts w:ascii="Comic Sans MS" w:hAnsi="Comic Sans MS"/>
          <w:b/>
          <w:bCs/>
        </w:rPr>
        <w:t>Documentazione e dichiarazioni ulteriori per i soggetti associati</w:t>
      </w:r>
      <w:bookmarkEnd w:id="211"/>
      <w:bookmarkEnd w:id="212"/>
      <w:r w:rsidRPr="006D73F0">
        <w:rPr>
          <w:rFonts w:ascii="Comic Sans MS" w:hAnsi="Comic Sans MS"/>
          <w:b/>
          <w:bCs/>
        </w:rPr>
        <w:t xml:space="preserve"> </w:t>
      </w:r>
    </w:p>
    <w:p w14:paraId="4288B5A3" w14:textId="77777777" w:rsidR="005A3A2E" w:rsidRPr="006D73F0" w:rsidRDefault="005A3A2E" w:rsidP="006D73F0">
      <w:pPr>
        <w:autoSpaceDE w:val="0"/>
        <w:autoSpaceDN w:val="0"/>
        <w:adjustRightInd w:val="0"/>
        <w:spacing w:after="0" w:line="240" w:lineRule="auto"/>
        <w:jc w:val="both"/>
        <w:rPr>
          <w:rFonts w:ascii="Comic Sans MS" w:hAnsi="Comic Sans MS"/>
        </w:rPr>
      </w:pPr>
    </w:p>
    <w:p w14:paraId="113D1884" w14:textId="43987A12" w:rsidR="00493CD6" w:rsidRPr="006D73F0" w:rsidRDefault="00493CD6" w:rsidP="006D73F0">
      <w:pPr>
        <w:spacing w:after="0" w:line="240" w:lineRule="auto"/>
        <w:ind w:firstLine="284"/>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Le dichiarazioni di cui al presente paragrafo sono sottoscritte secondo le modalità di cui al punto </w:t>
      </w:r>
      <w:r w:rsidRPr="006D73F0">
        <w:rPr>
          <w:rFonts w:ascii="Comic Sans MS" w:eastAsia="Times New Roman" w:hAnsi="Comic Sans MS" w:cs="Times New Roman"/>
          <w:lang w:eastAsia="it-IT"/>
        </w:rPr>
        <w:fldChar w:fldCharType="begin"/>
      </w:r>
      <w:r w:rsidRPr="006D73F0">
        <w:rPr>
          <w:rFonts w:ascii="Comic Sans MS" w:eastAsia="Times New Roman" w:hAnsi="Comic Sans MS" w:cs="Times New Roman"/>
          <w:lang w:eastAsia="it-IT"/>
        </w:rPr>
        <w:instrText xml:space="preserve"> REF _Ref25228459 \r \h </w:instrText>
      </w:r>
      <w:r w:rsidR="00405B86" w:rsidRPr="006D73F0">
        <w:rPr>
          <w:rFonts w:ascii="Comic Sans MS" w:eastAsia="Times New Roman" w:hAnsi="Comic Sans MS" w:cs="Times New Roman"/>
          <w:lang w:eastAsia="it-IT"/>
        </w:rPr>
        <w:instrText xml:space="preserve"> \* MERGEFORMAT </w:instrText>
      </w:r>
      <w:r w:rsidRPr="006D73F0">
        <w:rPr>
          <w:rFonts w:ascii="Comic Sans MS" w:eastAsia="Times New Roman" w:hAnsi="Comic Sans MS" w:cs="Times New Roman"/>
          <w:lang w:eastAsia="it-IT"/>
        </w:rPr>
      </w:r>
      <w:r w:rsidRPr="006D73F0">
        <w:rPr>
          <w:rFonts w:ascii="Comic Sans MS" w:eastAsia="Times New Roman" w:hAnsi="Comic Sans MS" w:cs="Times New Roman"/>
          <w:lang w:eastAsia="it-IT"/>
        </w:rPr>
        <w:fldChar w:fldCharType="separate"/>
      </w:r>
      <w:r w:rsidR="00D92056" w:rsidRPr="006D73F0">
        <w:rPr>
          <w:rFonts w:ascii="Comic Sans MS" w:eastAsia="Times New Roman" w:hAnsi="Comic Sans MS" w:cs="Times New Roman"/>
          <w:lang w:eastAsia="it-IT"/>
        </w:rPr>
        <w:t>15.3.1</w:t>
      </w:r>
      <w:r w:rsidRPr="006D73F0">
        <w:rPr>
          <w:rFonts w:ascii="Comic Sans MS" w:eastAsia="Times New Roman" w:hAnsi="Comic Sans MS" w:cs="Times New Roman"/>
          <w:lang w:eastAsia="it-IT"/>
        </w:rPr>
        <w:fldChar w:fldCharType="end"/>
      </w:r>
      <w:r w:rsidRPr="006D73F0">
        <w:rPr>
          <w:rFonts w:ascii="Comic Sans MS" w:eastAsia="Times New Roman" w:hAnsi="Comic Sans MS" w:cs="Times New Roman"/>
          <w:lang w:eastAsia="it-IT"/>
        </w:rPr>
        <w:t>.</w:t>
      </w:r>
    </w:p>
    <w:p w14:paraId="4A37D87D" w14:textId="015A3FD0" w:rsidR="00493CD6" w:rsidRPr="006D73F0" w:rsidRDefault="00493CD6" w:rsidP="006D73F0">
      <w:pPr>
        <w:spacing w:after="0" w:line="240" w:lineRule="auto"/>
        <w:jc w:val="both"/>
        <w:rPr>
          <w:rFonts w:ascii="Comic Sans MS" w:eastAsia="Times New Roman" w:hAnsi="Comic Sans MS" w:cs="Times New Roman"/>
          <w:b/>
          <w:lang w:eastAsia="it-IT"/>
        </w:rPr>
      </w:pPr>
      <w:r w:rsidRPr="006D73F0">
        <w:rPr>
          <w:rFonts w:ascii="Comic Sans MS" w:eastAsia="Times New Roman" w:hAnsi="Comic Sans MS" w:cs="Times New Roman"/>
          <w:b/>
          <w:lang w:eastAsia="it-IT"/>
        </w:rPr>
        <w:t>Per i raggruppamenti temporanei già costituiti</w:t>
      </w:r>
    </w:p>
    <w:p w14:paraId="5B790F45" w14:textId="77777777" w:rsidR="00493CD6" w:rsidRPr="006D73F0" w:rsidRDefault="00493CD6" w:rsidP="00A80E91">
      <w:pPr>
        <w:numPr>
          <w:ilvl w:val="0"/>
          <w:numId w:val="41"/>
        </w:numPr>
        <w:spacing w:after="0" w:line="240" w:lineRule="auto"/>
        <w:ind w:left="284" w:hanging="284"/>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dichiarazione in cui si indicano gli estremi completi dell’atto costitutivo e del mandato collettivo irrevocabile con rappresentanza conferito alla mandataria per atto pubblico o scrittura privata autenticata. </w:t>
      </w:r>
    </w:p>
    <w:p w14:paraId="4E4BBE6E" w14:textId="77777777" w:rsidR="00493CD6" w:rsidRPr="006D73F0" w:rsidRDefault="00493CD6" w:rsidP="00A80E91">
      <w:pPr>
        <w:numPr>
          <w:ilvl w:val="0"/>
          <w:numId w:val="41"/>
        </w:numPr>
        <w:spacing w:after="0" w:line="240" w:lineRule="auto"/>
        <w:ind w:left="284" w:hanging="284"/>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 dichiarazione in cui si indica, ai sensi dell’art. 48, co. 4, del Codice, le parti del servizio/fornitura, ovvero la percentuale in caso di servizio/forniture indivisibili, che saranno eseguite dai singoli operatori economici riuniti o consorziati. </w:t>
      </w:r>
    </w:p>
    <w:p w14:paraId="4AD55F2C" w14:textId="77777777" w:rsidR="00493CD6" w:rsidRPr="006D73F0" w:rsidRDefault="00493CD6" w:rsidP="006D73F0">
      <w:pPr>
        <w:spacing w:after="0" w:line="240" w:lineRule="auto"/>
        <w:jc w:val="both"/>
        <w:rPr>
          <w:rFonts w:ascii="Comic Sans MS" w:eastAsia="Times New Roman" w:hAnsi="Comic Sans MS" w:cs="Times New Roman"/>
          <w:bCs/>
          <w:lang w:eastAsia="it-IT"/>
        </w:rPr>
      </w:pPr>
    </w:p>
    <w:p w14:paraId="76B0F352" w14:textId="77777777" w:rsidR="00493CD6" w:rsidRPr="006D73F0" w:rsidRDefault="00493CD6" w:rsidP="006D73F0">
      <w:pPr>
        <w:spacing w:after="0" w:line="240" w:lineRule="auto"/>
        <w:jc w:val="both"/>
        <w:rPr>
          <w:rFonts w:ascii="Comic Sans MS" w:eastAsia="Times New Roman" w:hAnsi="Comic Sans MS" w:cs="Times New Roman"/>
          <w:b/>
          <w:lang w:eastAsia="it-IT"/>
        </w:rPr>
      </w:pPr>
      <w:r w:rsidRPr="006D73F0">
        <w:rPr>
          <w:rFonts w:ascii="Comic Sans MS" w:eastAsia="Times New Roman" w:hAnsi="Comic Sans MS" w:cs="Times New Roman"/>
          <w:b/>
          <w:lang w:eastAsia="it-IT"/>
        </w:rPr>
        <w:t>Per i consorzi ordinari o GEIE già costituiti</w:t>
      </w:r>
    </w:p>
    <w:p w14:paraId="7D7396E8" w14:textId="77777777" w:rsidR="00493CD6" w:rsidRPr="006D73F0" w:rsidRDefault="00493CD6" w:rsidP="00A80E91">
      <w:pPr>
        <w:numPr>
          <w:ilvl w:val="0"/>
          <w:numId w:val="41"/>
        </w:numPr>
        <w:spacing w:after="0" w:line="240" w:lineRule="auto"/>
        <w:ind w:left="284" w:hanging="284"/>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dichiarazione in cui si indicano gli estremi completi dell’atto costitutivo e dello statuto del consorzio o GEIE con indicazione del soggetto designato quale capofila. </w:t>
      </w:r>
    </w:p>
    <w:p w14:paraId="567147E1" w14:textId="77777777" w:rsidR="00493CD6" w:rsidRPr="006D73F0" w:rsidRDefault="00493CD6" w:rsidP="00A80E91">
      <w:pPr>
        <w:numPr>
          <w:ilvl w:val="0"/>
          <w:numId w:val="41"/>
        </w:numPr>
        <w:spacing w:after="0" w:line="240" w:lineRule="auto"/>
        <w:ind w:left="284" w:hanging="284"/>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dichiarazione in cui si indica, ai sensi dell’art. 48, co. 4, del Codice, le parti del servizio/fornitura, ovvero la percentuale in caso di servizio/forniture indivisibili, che saranno eseguite dai singoli operatori economici consorziati. </w:t>
      </w:r>
    </w:p>
    <w:p w14:paraId="52DF577B" w14:textId="77777777" w:rsidR="00493CD6" w:rsidRPr="006D73F0" w:rsidRDefault="00493CD6" w:rsidP="006D73F0">
      <w:pPr>
        <w:spacing w:after="0" w:line="240" w:lineRule="auto"/>
        <w:jc w:val="both"/>
        <w:rPr>
          <w:rFonts w:ascii="Comic Sans MS" w:eastAsia="Times New Roman" w:hAnsi="Comic Sans MS" w:cs="Times New Roman"/>
          <w:bCs/>
          <w:lang w:eastAsia="it-IT"/>
        </w:rPr>
      </w:pPr>
    </w:p>
    <w:p w14:paraId="5D2BF43B" w14:textId="77777777" w:rsidR="00493CD6" w:rsidRPr="006D73F0" w:rsidRDefault="00493CD6" w:rsidP="006D73F0">
      <w:pPr>
        <w:spacing w:after="0" w:line="240" w:lineRule="auto"/>
        <w:jc w:val="both"/>
        <w:rPr>
          <w:rFonts w:ascii="Comic Sans MS" w:eastAsia="Times New Roman" w:hAnsi="Comic Sans MS" w:cs="Times New Roman"/>
          <w:b/>
          <w:lang w:eastAsia="it-IT"/>
        </w:rPr>
      </w:pPr>
      <w:r w:rsidRPr="006D73F0">
        <w:rPr>
          <w:rFonts w:ascii="Comic Sans MS" w:eastAsia="Times New Roman" w:hAnsi="Comic Sans MS" w:cs="Times New Roman"/>
          <w:b/>
          <w:lang w:eastAsia="it-IT"/>
        </w:rPr>
        <w:t>Per i raggruppamenti temporanei o consorzi ordinari o GEIE non ancora costituiti</w:t>
      </w:r>
    </w:p>
    <w:p w14:paraId="7A456082" w14:textId="77777777" w:rsidR="00493CD6" w:rsidRPr="006D73F0" w:rsidRDefault="00493CD6" w:rsidP="00A80E91">
      <w:pPr>
        <w:numPr>
          <w:ilvl w:val="0"/>
          <w:numId w:val="41"/>
        </w:numPr>
        <w:spacing w:after="0" w:line="240" w:lineRule="auto"/>
        <w:ind w:left="284" w:hanging="284"/>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 dichiarazione attestante:</w:t>
      </w:r>
    </w:p>
    <w:p w14:paraId="52945CB4" w14:textId="77777777" w:rsidR="00493CD6" w:rsidRPr="006D73F0" w:rsidRDefault="00493CD6" w:rsidP="00A80E91">
      <w:pPr>
        <w:numPr>
          <w:ilvl w:val="0"/>
          <w:numId w:val="39"/>
        </w:numPr>
        <w:spacing w:after="0" w:line="240" w:lineRule="auto"/>
        <w:ind w:left="709" w:hanging="284"/>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l’operatore economico al quale, in caso di aggiudicazione, sarà conferito mandato speciale con rappresentanza o funzioni di capogruppo;</w:t>
      </w:r>
    </w:p>
    <w:p w14:paraId="20B53A70" w14:textId="77777777" w:rsidR="00493CD6" w:rsidRPr="006D73F0" w:rsidRDefault="00493CD6" w:rsidP="00A80E91">
      <w:pPr>
        <w:numPr>
          <w:ilvl w:val="0"/>
          <w:numId w:val="39"/>
        </w:numPr>
        <w:spacing w:after="0" w:line="240" w:lineRule="auto"/>
        <w:ind w:left="709" w:hanging="284"/>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l’impegno, in caso di aggiudicazione, ad uniformarsi alla disciplina vigente con riguardo ai raggruppamenti temporanei o consorzi o GEIE ai sensi dell’art. 48, comma 8, del Codice </w:t>
      </w:r>
      <w:r w:rsidRPr="006D73F0">
        <w:rPr>
          <w:rFonts w:ascii="Comic Sans MS" w:eastAsia="Times New Roman" w:hAnsi="Comic Sans MS" w:cs="Times New Roman"/>
          <w:lang w:eastAsia="it-IT"/>
        </w:rPr>
        <w:lastRenderedPageBreak/>
        <w:t>conferendo mandato collettivo speciale con rappresentanza all’impresa qualificata come mandataria che stipulerà il contratto in nome e per conto delle mandanti/consorziate;</w:t>
      </w:r>
    </w:p>
    <w:p w14:paraId="638F9461" w14:textId="77777777" w:rsidR="00493CD6" w:rsidRPr="006D73F0" w:rsidRDefault="00493CD6" w:rsidP="00A80E91">
      <w:pPr>
        <w:numPr>
          <w:ilvl w:val="0"/>
          <w:numId w:val="39"/>
        </w:numPr>
        <w:spacing w:after="0" w:line="240" w:lineRule="auto"/>
        <w:ind w:left="709" w:hanging="284"/>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dichiarazione in cui si indica, ai sensi dell’art. 48, co. 4, del Codice, le parti del servizio/fornitura, ovvero la percentuale in caso di servizio/forniture indivisibili, che saranno eseguite dai singoli operatori economici riuniti o consorziati.</w:t>
      </w:r>
    </w:p>
    <w:p w14:paraId="163C4833" w14:textId="77777777" w:rsidR="00493CD6" w:rsidRPr="006D73F0" w:rsidRDefault="00493CD6" w:rsidP="006D73F0">
      <w:pPr>
        <w:spacing w:after="0" w:line="240" w:lineRule="auto"/>
        <w:jc w:val="both"/>
        <w:rPr>
          <w:rFonts w:ascii="Comic Sans MS" w:eastAsia="Times New Roman" w:hAnsi="Comic Sans MS" w:cs="Times New Roman"/>
          <w:bCs/>
          <w:lang w:eastAsia="it-IT"/>
        </w:rPr>
      </w:pPr>
    </w:p>
    <w:p w14:paraId="21AA82C7" w14:textId="77777777" w:rsidR="00493CD6" w:rsidRPr="006D73F0" w:rsidRDefault="00493CD6" w:rsidP="006D73F0">
      <w:pPr>
        <w:spacing w:after="0" w:line="240" w:lineRule="auto"/>
        <w:jc w:val="both"/>
        <w:rPr>
          <w:rFonts w:ascii="Comic Sans MS" w:eastAsia="Times New Roman" w:hAnsi="Comic Sans MS" w:cs="Times New Roman"/>
          <w:b/>
          <w:lang w:eastAsia="it-IT"/>
        </w:rPr>
      </w:pPr>
      <w:r w:rsidRPr="006D73F0">
        <w:rPr>
          <w:rFonts w:ascii="Comic Sans MS" w:eastAsia="Times New Roman" w:hAnsi="Comic Sans MS" w:cs="Times New Roman"/>
          <w:b/>
          <w:lang w:eastAsia="it-IT"/>
        </w:rPr>
        <w:t>Per le aggregazioni di imprese aderenti al contratto di rete: se la rete è dotata di un organo comune con potere di rappresentanza e soggettività giuridica</w:t>
      </w:r>
    </w:p>
    <w:p w14:paraId="2567D341" w14:textId="77777777" w:rsidR="00493CD6" w:rsidRPr="006D73F0" w:rsidRDefault="00493CD6" w:rsidP="00A80E91">
      <w:pPr>
        <w:numPr>
          <w:ilvl w:val="0"/>
          <w:numId w:val="42"/>
        </w:numPr>
        <w:spacing w:after="0" w:line="240" w:lineRule="auto"/>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dichiarazione in cui si indicano gli estremi completi del contratto di rete, redatto per atto pubblico o scrittura privata autenticata, ovvero per atto firmato digitalmente a norma dell’art. 25 del D.Lgs. n. 82/2005, con indicazione dell’organo comune che agisce in rappresentanza della rete;</w:t>
      </w:r>
    </w:p>
    <w:p w14:paraId="1B20189E" w14:textId="77777777" w:rsidR="00493CD6" w:rsidRPr="006D73F0" w:rsidRDefault="00493CD6" w:rsidP="00A80E91">
      <w:pPr>
        <w:numPr>
          <w:ilvl w:val="0"/>
          <w:numId w:val="42"/>
        </w:numPr>
        <w:spacing w:after="0" w:line="240" w:lineRule="auto"/>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 xml:space="preserve">dichiarazione, sottoscritta dal legale rappresentante dell’organo comune, che indichi per quali imprese la rete concorre; </w:t>
      </w:r>
    </w:p>
    <w:p w14:paraId="395D1B1F" w14:textId="77777777" w:rsidR="00493CD6" w:rsidRPr="006D73F0" w:rsidRDefault="00493CD6" w:rsidP="00A80E91">
      <w:pPr>
        <w:numPr>
          <w:ilvl w:val="0"/>
          <w:numId w:val="42"/>
        </w:numPr>
        <w:spacing w:after="0" w:line="240" w:lineRule="auto"/>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dichiarazione che indichi le parti del servizio o della fornitura, ovvero la percentuale in caso di servizio/forniture indivisibili, che saranno eseguite dai singoli operatori economici aggregati in rete.</w:t>
      </w:r>
    </w:p>
    <w:p w14:paraId="43E6572B" w14:textId="77777777" w:rsidR="00493CD6" w:rsidRPr="006D73F0" w:rsidRDefault="00493CD6" w:rsidP="006D73F0">
      <w:pPr>
        <w:spacing w:after="0" w:line="240" w:lineRule="auto"/>
        <w:jc w:val="both"/>
        <w:rPr>
          <w:rFonts w:ascii="Comic Sans MS" w:eastAsia="Times New Roman" w:hAnsi="Comic Sans MS" w:cs="Times New Roman"/>
          <w:bCs/>
          <w:lang w:eastAsia="it-IT"/>
        </w:rPr>
      </w:pPr>
    </w:p>
    <w:p w14:paraId="76AADD77" w14:textId="77777777" w:rsidR="00493CD6" w:rsidRPr="006D73F0" w:rsidRDefault="00493CD6" w:rsidP="006D73F0">
      <w:pPr>
        <w:spacing w:after="0" w:line="240" w:lineRule="auto"/>
        <w:jc w:val="both"/>
        <w:rPr>
          <w:rFonts w:ascii="Comic Sans MS" w:eastAsia="Times New Roman" w:hAnsi="Comic Sans MS" w:cs="Times New Roman"/>
          <w:b/>
          <w:lang w:eastAsia="it-IT"/>
        </w:rPr>
      </w:pPr>
      <w:r w:rsidRPr="006D73F0">
        <w:rPr>
          <w:rFonts w:ascii="Comic Sans MS" w:eastAsia="Times New Roman" w:hAnsi="Comic Sans MS" w:cs="Times New Roman"/>
          <w:b/>
          <w:lang w:eastAsia="it-IT"/>
        </w:rPr>
        <w:t>Per le aggregazioni di imprese aderenti al contratto di rete: se la rete è dotata di un organo comune con potere di rappresentanza ma è priva di soggettività giuridica</w:t>
      </w:r>
    </w:p>
    <w:p w14:paraId="13FF1E10" w14:textId="77777777" w:rsidR="00493CD6" w:rsidRPr="006D73F0" w:rsidRDefault="00493CD6" w:rsidP="00A80E91">
      <w:pPr>
        <w:numPr>
          <w:ilvl w:val="0"/>
          <w:numId w:val="42"/>
        </w:numPr>
        <w:spacing w:after="0" w:line="240" w:lineRule="auto"/>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dichiarazione in cui si indicano gli estremi completi del contratto di rete, redatto per atto pubblico o scrittura privata autenticata, ovvero per atto firmato digitalmente a norma dell’art. 25 del D.Lgs. n. 82/2005, recante il mandato collettivo irrevocabile con rappresentanza conferito alla impresa mandataria; qualora il contratto di rete sia stato redatto con mera firma digitale non autenticata ai sensi dell’art. 24 del D.Lgs. n. 82/2005, il mandato nel contratto di rete non può ritenersi sufficiente e sarà obbligatorio conferire un nuovo mandato nella forma della scrittura privata autenticata, anche ai sensi dell’art. 25 del D.Lgs. n. 82/2005;</w:t>
      </w:r>
    </w:p>
    <w:p w14:paraId="3D30FACB" w14:textId="77777777" w:rsidR="00493CD6" w:rsidRPr="006D73F0" w:rsidRDefault="00493CD6" w:rsidP="00A80E91">
      <w:pPr>
        <w:numPr>
          <w:ilvl w:val="0"/>
          <w:numId w:val="42"/>
        </w:numPr>
        <w:spacing w:after="0" w:line="240" w:lineRule="auto"/>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dichiarazione che indichi le parti del servizio o della fornitura, ovvero la percentuale in caso di servizio/forniture indivisibili, che saranno eseguite dai singoli operatori economici aggregati in rete.</w:t>
      </w:r>
    </w:p>
    <w:p w14:paraId="1B121351" w14:textId="77777777" w:rsidR="00493CD6" w:rsidRPr="006D73F0" w:rsidRDefault="00493CD6" w:rsidP="006D73F0">
      <w:pPr>
        <w:spacing w:after="0" w:line="240" w:lineRule="auto"/>
        <w:jc w:val="both"/>
        <w:rPr>
          <w:rFonts w:ascii="Comic Sans MS" w:eastAsia="Times New Roman" w:hAnsi="Comic Sans MS" w:cs="Times New Roman"/>
          <w:bCs/>
          <w:lang w:eastAsia="it-IT"/>
        </w:rPr>
      </w:pPr>
    </w:p>
    <w:p w14:paraId="1F7BCE8A" w14:textId="77777777" w:rsidR="00493CD6" w:rsidRPr="006D73F0" w:rsidRDefault="00493CD6" w:rsidP="006D73F0">
      <w:pPr>
        <w:spacing w:after="0" w:line="240" w:lineRule="auto"/>
        <w:jc w:val="both"/>
        <w:rPr>
          <w:rFonts w:ascii="Comic Sans MS" w:eastAsia="Times New Roman" w:hAnsi="Comic Sans MS" w:cs="Times New Roman"/>
          <w:b/>
          <w:lang w:eastAsia="it-IT"/>
        </w:rPr>
      </w:pPr>
      <w:r w:rsidRPr="006D73F0">
        <w:rPr>
          <w:rFonts w:ascii="Comic Sans MS" w:eastAsia="Times New Roman" w:hAnsi="Comic Sans MS" w:cs="Times New Roman"/>
          <w:b/>
          <w:lang w:eastAsia="it-IT"/>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RTI costituito o costituendo:</w:t>
      </w:r>
    </w:p>
    <w:p w14:paraId="6BAF3BE1" w14:textId="77777777" w:rsidR="00493CD6" w:rsidRPr="006D73F0" w:rsidRDefault="00493CD6" w:rsidP="00A80E91">
      <w:pPr>
        <w:numPr>
          <w:ilvl w:val="0"/>
          <w:numId w:val="42"/>
        </w:numPr>
        <w:spacing w:after="0" w:line="240" w:lineRule="auto"/>
        <w:jc w:val="both"/>
        <w:rPr>
          <w:rFonts w:ascii="Comic Sans MS" w:eastAsia="Times New Roman" w:hAnsi="Comic Sans MS" w:cs="Times New Roman"/>
          <w:lang w:eastAsia="it-IT"/>
        </w:rPr>
      </w:pPr>
      <w:r w:rsidRPr="006D73F0">
        <w:rPr>
          <w:rFonts w:ascii="Comic Sans MS" w:eastAsia="Times New Roman" w:hAnsi="Comic Sans MS" w:cs="Times New Roman"/>
          <w:b/>
          <w:lang w:eastAsia="it-IT"/>
        </w:rPr>
        <w:t>in caso di RTI costituito</w:t>
      </w:r>
      <w:r w:rsidRPr="006D73F0">
        <w:rPr>
          <w:rFonts w:ascii="Comic Sans MS" w:eastAsia="Times New Roman" w:hAnsi="Comic Sans MS" w:cs="Times New Roman"/>
          <w:lang w:eastAsia="it-IT"/>
        </w:rPr>
        <w:t>: dichiarazione in cui si indicano gli estremi completi del contratto di rete, redatto per atto pubblico o scrittura privata autenticata ovvero per atto firmato digitalmente a norma dell’art. 25 del D.Lgs. n. 82/2005 con allegato il mandato collettivo irrevocabile con rappresentanza conferito alla mandataria, recante l’indicazione del soggetto designato quale mandatario e delle parti del servizio o della fornitura, ovvero della percentuale in caso di servizio/forniture indivisibili, che saranno eseguite dai singoli operatori economici aggregati in rete; qualora il contratto di rete sia stato redatto con mera firma digitale non autenticata ai sensi dell’art. 24 del D.Lgs. n. 82/2005, il mandato deve avere la forma dell’atto pubblico o della scrittura privata autenticata, anche ai sensi dell’art. 25 del D.Lgs. n. 82/2005;</w:t>
      </w:r>
    </w:p>
    <w:p w14:paraId="3C9905F9" w14:textId="77777777" w:rsidR="00493CD6" w:rsidRPr="006D73F0" w:rsidRDefault="00493CD6" w:rsidP="00A80E91">
      <w:pPr>
        <w:numPr>
          <w:ilvl w:val="0"/>
          <w:numId w:val="42"/>
        </w:numPr>
        <w:spacing w:after="0" w:line="240" w:lineRule="auto"/>
        <w:jc w:val="both"/>
        <w:rPr>
          <w:rFonts w:ascii="Comic Sans MS" w:eastAsia="Times New Roman" w:hAnsi="Comic Sans MS" w:cs="Times New Roman"/>
          <w:lang w:eastAsia="it-IT"/>
        </w:rPr>
      </w:pPr>
      <w:r w:rsidRPr="006D73F0">
        <w:rPr>
          <w:rFonts w:ascii="Comic Sans MS" w:eastAsia="Times New Roman" w:hAnsi="Comic Sans MS" w:cs="Times New Roman"/>
          <w:b/>
          <w:lang w:eastAsia="it-IT"/>
        </w:rPr>
        <w:lastRenderedPageBreak/>
        <w:t>in caso di RTI costituendo</w:t>
      </w:r>
      <w:r w:rsidRPr="006D73F0">
        <w:rPr>
          <w:rFonts w:ascii="Comic Sans MS" w:eastAsia="Times New Roman" w:hAnsi="Comic Sans MS" w:cs="Times New Roman"/>
          <w:lang w:eastAsia="it-IT"/>
        </w:rPr>
        <w:t>: dichiarazione in cui si indicano gli estremi completi del contratto di rete, redatto per atto pubblico o scrittura privata autenticata, ovvero per atto firmato digitalmente a norma dell’art. 25 del D.Lgs. n. 82/2005, con allegate le dichiarazioni, rese da ciascun concorrente aderente al contratto di rete, attestanti:</w:t>
      </w:r>
    </w:p>
    <w:p w14:paraId="5586F633" w14:textId="77777777" w:rsidR="00493CD6" w:rsidRPr="006D73F0" w:rsidRDefault="00493CD6" w:rsidP="00A80E91">
      <w:pPr>
        <w:numPr>
          <w:ilvl w:val="3"/>
          <w:numId w:val="40"/>
        </w:numPr>
        <w:spacing w:after="0" w:line="240" w:lineRule="auto"/>
        <w:ind w:left="1134" w:hanging="284"/>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a quale concorrente, in caso di aggiudicazione, sarà conferito mandato speciale con rappresentanza o funzioni di capogruppo;</w:t>
      </w:r>
    </w:p>
    <w:p w14:paraId="359FED14" w14:textId="77777777" w:rsidR="00493CD6" w:rsidRPr="006D73F0" w:rsidRDefault="00493CD6" w:rsidP="00A80E91">
      <w:pPr>
        <w:numPr>
          <w:ilvl w:val="3"/>
          <w:numId w:val="40"/>
        </w:numPr>
        <w:spacing w:after="0" w:line="240" w:lineRule="auto"/>
        <w:ind w:left="1134" w:hanging="284"/>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l’impegno, in caso di aggiudicazione, ad uniformarsi alla disciplina vigente in materia di raggruppamenti temporanei;</w:t>
      </w:r>
    </w:p>
    <w:p w14:paraId="5356D6FB" w14:textId="77777777" w:rsidR="00493CD6" w:rsidRPr="006D73F0" w:rsidRDefault="00493CD6" w:rsidP="00A80E91">
      <w:pPr>
        <w:numPr>
          <w:ilvl w:val="3"/>
          <w:numId w:val="40"/>
        </w:numPr>
        <w:spacing w:after="0" w:line="240" w:lineRule="auto"/>
        <w:ind w:left="1134" w:hanging="284"/>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le parti del servizio o della fornitura, ovvero la percentuale in caso di servizio/forniture indivisibili, che saranno eseguite dai singoli operatori economici aggregati in rete.</w:t>
      </w:r>
    </w:p>
    <w:p w14:paraId="4582364C" w14:textId="77777777" w:rsidR="00493CD6" w:rsidRPr="006D73F0" w:rsidRDefault="00493CD6" w:rsidP="006D73F0">
      <w:pPr>
        <w:spacing w:after="0" w:line="240" w:lineRule="auto"/>
        <w:ind w:firstLine="426"/>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Il mandato collettivo irrevocabile con rappresentanza potrà essere conferito alla mandataria con scrittura privata.</w:t>
      </w:r>
    </w:p>
    <w:p w14:paraId="245CDBDF" w14:textId="77777777" w:rsidR="0046716C" w:rsidRPr="006D73F0" w:rsidRDefault="00493CD6" w:rsidP="006D73F0">
      <w:pPr>
        <w:autoSpaceDE w:val="0"/>
        <w:autoSpaceDN w:val="0"/>
        <w:adjustRightInd w:val="0"/>
        <w:spacing w:after="0" w:line="240" w:lineRule="auto"/>
        <w:jc w:val="both"/>
        <w:rPr>
          <w:rFonts w:ascii="Comic Sans MS" w:eastAsia="Times New Roman" w:hAnsi="Comic Sans MS" w:cs="Times New Roman"/>
          <w:lang w:eastAsia="it-IT"/>
        </w:rPr>
      </w:pPr>
      <w:r w:rsidRPr="006D73F0">
        <w:rPr>
          <w:rFonts w:ascii="Comic Sans MS" w:eastAsia="Times New Roman" w:hAnsi="Comic Sans MS" w:cs="Times New Roman"/>
          <w:lang w:eastAsia="it-IT"/>
        </w:rPr>
        <w:t>Qualora il contratto di rete sia stato redatto con mera firma digitale non autenticata ai sensi dell’art. 24 del D.Lgs. n. 82/2005, il mandato dovrà avere la forma dell’atto pubblico o della scrittura privata autenticata, anche ai sensi dell’art. 25 del D.Lgs. n. 82/2005.</w:t>
      </w:r>
    </w:p>
    <w:p w14:paraId="40B708E6" w14:textId="13825194" w:rsidR="00733FDF" w:rsidRPr="006D73F0" w:rsidRDefault="00733FDF" w:rsidP="006D73F0">
      <w:pPr>
        <w:autoSpaceDE w:val="0"/>
        <w:autoSpaceDN w:val="0"/>
        <w:adjustRightInd w:val="0"/>
        <w:spacing w:after="0" w:line="240" w:lineRule="auto"/>
        <w:jc w:val="both"/>
        <w:rPr>
          <w:rFonts w:ascii="Comic Sans MS" w:hAnsi="Comic Sans MS"/>
          <w:b/>
          <w:u w:val="single"/>
        </w:rPr>
      </w:pPr>
      <w:r w:rsidRPr="006D73F0">
        <w:rPr>
          <w:rFonts w:ascii="Comic Sans MS" w:hAnsi="Comic Sans MS"/>
          <w:b/>
          <w:u w:val="single"/>
        </w:rPr>
        <w:t xml:space="preserve">Le dichiarazioni integrative di cui al presente paragrafo </w:t>
      </w:r>
      <w:r w:rsidR="006279B0" w:rsidRPr="006D73F0">
        <w:rPr>
          <w:rFonts w:ascii="Comic Sans MS" w:hAnsi="Comic Sans MS"/>
          <w:b/>
          <w:u w:val="single"/>
        </w:rPr>
        <w:fldChar w:fldCharType="begin"/>
      </w:r>
      <w:r w:rsidR="006279B0" w:rsidRPr="006D73F0">
        <w:rPr>
          <w:rFonts w:ascii="Comic Sans MS" w:hAnsi="Comic Sans MS"/>
          <w:b/>
          <w:u w:val="single"/>
        </w:rPr>
        <w:instrText xml:space="preserve"> REF _Ref22245033 \r \h </w:instrText>
      </w:r>
      <w:r w:rsidR="007F6306" w:rsidRPr="006D73F0">
        <w:rPr>
          <w:rFonts w:ascii="Comic Sans MS" w:hAnsi="Comic Sans MS"/>
          <w:b/>
          <w:u w:val="single"/>
        </w:rPr>
        <w:instrText xml:space="preserve"> \* MERGEFORMAT </w:instrText>
      </w:r>
      <w:r w:rsidR="006279B0" w:rsidRPr="006D73F0">
        <w:rPr>
          <w:rFonts w:ascii="Comic Sans MS" w:hAnsi="Comic Sans MS"/>
          <w:b/>
          <w:u w:val="single"/>
        </w:rPr>
      </w:r>
      <w:r w:rsidR="006279B0" w:rsidRPr="006D73F0">
        <w:rPr>
          <w:rFonts w:ascii="Comic Sans MS" w:hAnsi="Comic Sans MS"/>
          <w:b/>
          <w:u w:val="single"/>
        </w:rPr>
        <w:fldChar w:fldCharType="separate"/>
      </w:r>
      <w:r w:rsidR="00D92056" w:rsidRPr="006D73F0">
        <w:rPr>
          <w:rFonts w:ascii="Comic Sans MS" w:hAnsi="Comic Sans MS"/>
          <w:b/>
          <w:u w:val="single"/>
        </w:rPr>
        <w:t>15.3.3</w:t>
      </w:r>
      <w:r w:rsidR="006279B0" w:rsidRPr="006D73F0">
        <w:rPr>
          <w:rFonts w:ascii="Comic Sans MS" w:hAnsi="Comic Sans MS"/>
          <w:b/>
          <w:u w:val="single"/>
        </w:rPr>
        <w:fldChar w:fldCharType="end"/>
      </w:r>
      <w:r w:rsidRPr="006D73F0">
        <w:rPr>
          <w:rFonts w:ascii="Comic Sans MS" w:hAnsi="Comic Sans MS"/>
          <w:b/>
          <w:u w:val="single"/>
        </w:rPr>
        <w:t xml:space="preserve"> potranno essere rese o sotto forma di allegati alla domanda di partecipazione ovvero quali sezioni interne alla domanda medesima.</w:t>
      </w:r>
    </w:p>
    <w:p w14:paraId="3B1AF082" w14:textId="77777777" w:rsidR="0046716C" w:rsidRPr="006D73F0" w:rsidRDefault="0046716C" w:rsidP="006D73F0">
      <w:pPr>
        <w:autoSpaceDE w:val="0"/>
        <w:autoSpaceDN w:val="0"/>
        <w:adjustRightInd w:val="0"/>
        <w:spacing w:after="0" w:line="240" w:lineRule="auto"/>
        <w:jc w:val="both"/>
        <w:rPr>
          <w:rFonts w:ascii="Comic Sans MS" w:hAnsi="Comic Sans MS"/>
          <w:b/>
          <w:u w:val="single"/>
        </w:rPr>
      </w:pPr>
    </w:p>
    <w:p w14:paraId="68B37796" w14:textId="4E6375CD" w:rsidR="007A60F3" w:rsidRPr="006D73F0" w:rsidRDefault="007A60F3" w:rsidP="006D73F0">
      <w:pPr>
        <w:pStyle w:val="Paragrafoelenco"/>
        <w:numPr>
          <w:ilvl w:val="0"/>
          <w:numId w:val="20"/>
        </w:numPr>
        <w:autoSpaceDE w:val="0"/>
        <w:autoSpaceDN w:val="0"/>
        <w:adjustRightInd w:val="0"/>
        <w:spacing w:after="0" w:line="240" w:lineRule="auto"/>
        <w:jc w:val="both"/>
        <w:outlineLvl w:val="0"/>
        <w:rPr>
          <w:rFonts w:ascii="Comic Sans MS" w:hAnsi="Comic Sans MS"/>
        </w:rPr>
      </w:pPr>
      <w:bookmarkStart w:id="213" w:name="_Toc78192255"/>
      <w:r w:rsidRPr="006D73F0">
        <w:rPr>
          <w:rFonts w:ascii="Comic Sans MS" w:hAnsi="Comic Sans MS"/>
          <w:b/>
        </w:rPr>
        <w:t>CONTENUTO DELLA BUSTA</w:t>
      </w:r>
      <w:r w:rsidR="0046716C" w:rsidRPr="006D73F0">
        <w:rPr>
          <w:rFonts w:ascii="Comic Sans MS" w:hAnsi="Comic Sans MS"/>
          <w:b/>
        </w:rPr>
        <w:t xml:space="preserve"> B - OFFERTA</w:t>
      </w:r>
      <w:r w:rsidRPr="006D73F0">
        <w:rPr>
          <w:rFonts w:ascii="Comic Sans MS" w:hAnsi="Comic Sans MS"/>
          <w:b/>
        </w:rPr>
        <w:t xml:space="preserve"> </w:t>
      </w:r>
      <w:r w:rsidR="006A6D46" w:rsidRPr="006D73F0">
        <w:rPr>
          <w:rFonts w:ascii="Comic Sans MS" w:hAnsi="Comic Sans MS"/>
          <w:b/>
        </w:rPr>
        <w:t>TECNICA</w:t>
      </w:r>
      <w:bookmarkEnd w:id="213"/>
      <w:r w:rsidR="0046716C" w:rsidRPr="006D73F0">
        <w:rPr>
          <w:rFonts w:ascii="Comic Sans MS" w:hAnsi="Comic Sans MS"/>
          <w:b/>
        </w:rPr>
        <w:t xml:space="preserve"> </w:t>
      </w:r>
    </w:p>
    <w:p w14:paraId="2EE17DBA" w14:textId="77777777" w:rsidR="006A6D46" w:rsidRPr="006D73F0" w:rsidRDefault="006A6D46" w:rsidP="006D73F0">
      <w:pPr>
        <w:pStyle w:val="StileBollo"/>
        <w:spacing w:line="240" w:lineRule="auto"/>
        <w:ind w:left="142" w:firstLine="0"/>
        <w:rPr>
          <w:rFonts w:ascii="Times New Roman" w:hAnsi="Times New Roman"/>
          <w:sz w:val="22"/>
          <w:szCs w:val="22"/>
          <w:u w:val="single"/>
        </w:rPr>
      </w:pPr>
    </w:p>
    <w:p w14:paraId="433260A4" w14:textId="523809D1" w:rsidR="006A6D46" w:rsidRPr="006D73F0" w:rsidRDefault="006A6D46" w:rsidP="006D73F0">
      <w:pPr>
        <w:pStyle w:val="StileBollo"/>
        <w:spacing w:line="240" w:lineRule="auto"/>
        <w:ind w:left="142" w:firstLine="0"/>
        <w:rPr>
          <w:rFonts w:ascii="Comic Sans MS" w:hAnsi="Comic Sans MS"/>
          <w:b w:val="0"/>
          <w:sz w:val="22"/>
          <w:szCs w:val="22"/>
        </w:rPr>
      </w:pPr>
      <w:r w:rsidRPr="006D73F0">
        <w:rPr>
          <w:rFonts w:ascii="Comic Sans MS" w:eastAsiaTheme="minorHAnsi" w:hAnsi="Comic Sans MS" w:cstheme="minorBidi"/>
          <w:b w:val="0"/>
          <w:sz w:val="22"/>
          <w:szCs w:val="22"/>
          <w:lang w:eastAsia="en-US"/>
        </w:rPr>
        <w:t>L'OFFERTA TECNICA deve essere caricata</w:t>
      </w:r>
      <w:r w:rsidRPr="006D73F0">
        <w:rPr>
          <w:rFonts w:ascii="Comic Sans MS" w:hAnsi="Comic Sans MS"/>
          <w:b w:val="0"/>
          <w:sz w:val="22"/>
          <w:szCs w:val="22"/>
        </w:rPr>
        <w:t xml:space="preserve"> sulla piattaforma telematica secondo le modalità precisate nel documento denominato “Guida alla presentazione delle offerte telematiche” disponibile dalla piattaforma come sopra meglio specificato. </w:t>
      </w:r>
    </w:p>
    <w:p w14:paraId="7EB2580E" w14:textId="77777777" w:rsidR="006A6D46" w:rsidRPr="006D73F0" w:rsidRDefault="006A6D46" w:rsidP="006D73F0">
      <w:pPr>
        <w:pStyle w:val="StileBollo"/>
        <w:spacing w:line="240" w:lineRule="auto"/>
        <w:ind w:left="142" w:firstLine="0"/>
        <w:rPr>
          <w:rFonts w:ascii="Comic Sans MS" w:hAnsi="Comic Sans MS"/>
          <w:b w:val="0"/>
          <w:sz w:val="22"/>
          <w:szCs w:val="22"/>
        </w:rPr>
      </w:pPr>
      <w:r w:rsidRPr="006D73F0">
        <w:rPr>
          <w:rFonts w:ascii="Comic Sans MS" w:hAnsi="Comic Sans MS"/>
          <w:b w:val="0"/>
          <w:sz w:val="22"/>
          <w:szCs w:val="22"/>
        </w:rPr>
        <w:t>Relativamente alla Busta tecnica, l’operatore economico dovrà svolgere le operazioni di inserimento della documentazione tecnica sotto precisata.</w:t>
      </w:r>
    </w:p>
    <w:p w14:paraId="1AE9012E" w14:textId="570C3FAD" w:rsidR="006A6D46" w:rsidRPr="006D73F0" w:rsidRDefault="006A6D46" w:rsidP="006D73F0">
      <w:pPr>
        <w:pStyle w:val="StileBollo"/>
        <w:spacing w:line="240" w:lineRule="auto"/>
        <w:ind w:left="142" w:firstLine="0"/>
        <w:rPr>
          <w:rFonts w:ascii="Comic Sans MS" w:hAnsi="Comic Sans MS"/>
          <w:b w:val="0"/>
          <w:bCs/>
          <w:sz w:val="22"/>
          <w:szCs w:val="22"/>
        </w:rPr>
      </w:pPr>
      <w:r w:rsidRPr="006D73F0">
        <w:rPr>
          <w:rFonts w:ascii="Comic Sans MS" w:hAnsi="Comic Sans MS"/>
          <w:b w:val="0"/>
          <w:bCs/>
          <w:sz w:val="22"/>
          <w:szCs w:val="22"/>
        </w:rPr>
        <w:t>L’offerta tecnica deve rispettare le caratteristiche minime stabilite negli elaborati posti a base di gara, pena l’esclusione dalla procedura di gara, nel rispetto del principio di equivalenza di cui all’art. 68 del Codice.</w:t>
      </w:r>
    </w:p>
    <w:p w14:paraId="1FFA7DF4" w14:textId="4024A696" w:rsidR="006A6D46" w:rsidRPr="006D73F0" w:rsidRDefault="002075EB" w:rsidP="006D73F0">
      <w:pPr>
        <w:pStyle w:val="StileBollo"/>
        <w:spacing w:line="240" w:lineRule="auto"/>
        <w:ind w:left="142" w:firstLine="0"/>
        <w:rPr>
          <w:rFonts w:ascii="Comic Sans MS" w:hAnsi="Comic Sans MS"/>
          <w:b w:val="0"/>
          <w:sz w:val="22"/>
          <w:szCs w:val="22"/>
        </w:rPr>
      </w:pPr>
      <w:r w:rsidRPr="006D73F0">
        <w:rPr>
          <w:rFonts w:ascii="Comic Sans MS" w:hAnsi="Comic Sans MS"/>
          <w:b w:val="0"/>
          <w:bCs/>
          <w:sz w:val="22"/>
          <w:szCs w:val="22"/>
        </w:rPr>
        <w:t>Nello specifico, l’offerta tecnica dovrà essere predisposta in conformità allo</w:t>
      </w:r>
      <w:r w:rsidRPr="006D73F0">
        <w:rPr>
          <w:rFonts w:ascii="Comic Sans MS" w:hAnsi="Comic Sans MS"/>
          <w:sz w:val="22"/>
          <w:szCs w:val="22"/>
        </w:rPr>
        <w:t xml:space="preserve"> “Schema offerta tecnica” (allegato </w:t>
      </w:r>
      <w:r w:rsidR="00421296">
        <w:rPr>
          <w:rFonts w:ascii="Comic Sans MS" w:hAnsi="Comic Sans MS"/>
          <w:sz w:val="22"/>
          <w:szCs w:val="22"/>
        </w:rPr>
        <w:t>3</w:t>
      </w:r>
      <w:r w:rsidRPr="006D73F0">
        <w:rPr>
          <w:rFonts w:ascii="Comic Sans MS" w:hAnsi="Comic Sans MS"/>
          <w:sz w:val="22"/>
          <w:szCs w:val="22"/>
        </w:rPr>
        <w:t xml:space="preserve">) </w:t>
      </w:r>
      <w:r w:rsidRPr="006D73F0">
        <w:rPr>
          <w:rFonts w:ascii="Comic Sans MS" w:hAnsi="Comic Sans MS"/>
          <w:b w:val="0"/>
          <w:sz w:val="22"/>
          <w:szCs w:val="22"/>
        </w:rPr>
        <w:t xml:space="preserve">predisposta dalla struttura committente. </w:t>
      </w:r>
    </w:p>
    <w:p w14:paraId="67BEBB5A" w14:textId="70F0F172" w:rsidR="006A6D46" w:rsidRPr="006D73F0" w:rsidRDefault="006A6D46" w:rsidP="006D73F0">
      <w:pPr>
        <w:autoSpaceDE w:val="0"/>
        <w:autoSpaceDN w:val="0"/>
        <w:adjustRightInd w:val="0"/>
        <w:spacing w:after="0" w:line="240" w:lineRule="auto"/>
        <w:ind w:left="720"/>
        <w:jc w:val="both"/>
        <w:rPr>
          <w:rFonts w:ascii="Comic Sans MS" w:hAnsi="Comic Sans MS"/>
        </w:rPr>
      </w:pPr>
    </w:p>
    <w:p w14:paraId="6885A4AA" w14:textId="77777777" w:rsidR="00D67A2E" w:rsidRPr="006D73F0" w:rsidRDefault="00D67A2E" w:rsidP="006D73F0">
      <w:pPr>
        <w:autoSpaceDE w:val="0"/>
        <w:autoSpaceDN w:val="0"/>
        <w:adjustRightInd w:val="0"/>
        <w:spacing w:after="0" w:line="240" w:lineRule="auto"/>
        <w:ind w:left="142"/>
        <w:jc w:val="both"/>
        <w:rPr>
          <w:rFonts w:ascii="Comic Sans MS" w:hAnsi="Comic Sans MS"/>
          <w:bCs/>
        </w:rPr>
      </w:pPr>
      <w:r w:rsidRPr="006D73F0">
        <w:rPr>
          <w:rFonts w:ascii="Comic Sans MS" w:hAnsi="Comic Sans MS"/>
          <w:bCs/>
        </w:rPr>
        <w:t>Si precisa, altresì, che l’offerta tecnica – ivi compresi gli allegati – è sottoscritta digitalmente:</w:t>
      </w:r>
    </w:p>
    <w:p w14:paraId="6A0B093D" w14:textId="77777777" w:rsidR="00D67A2E" w:rsidRPr="006D73F0" w:rsidRDefault="00D67A2E" w:rsidP="00A80E91">
      <w:pPr>
        <w:numPr>
          <w:ilvl w:val="0"/>
          <w:numId w:val="34"/>
        </w:numPr>
        <w:autoSpaceDE w:val="0"/>
        <w:autoSpaceDN w:val="0"/>
        <w:adjustRightInd w:val="0"/>
        <w:spacing w:after="0" w:line="240" w:lineRule="auto"/>
        <w:jc w:val="both"/>
        <w:rPr>
          <w:rFonts w:ascii="Comic Sans MS" w:hAnsi="Comic Sans MS"/>
          <w:bCs/>
        </w:rPr>
      </w:pPr>
      <w:r w:rsidRPr="006D73F0">
        <w:rPr>
          <w:rFonts w:ascii="Comic Sans MS" w:hAnsi="Comic Sans MS"/>
          <w:bCs/>
        </w:rPr>
        <w:t xml:space="preserve">nel caso di raggruppamento temporaneo o consorzio ordinario costituiti, dalla mandataria/capofila. </w:t>
      </w:r>
    </w:p>
    <w:p w14:paraId="446E5030" w14:textId="77777777" w:rsidR="00D67A2E" w:rsidRPr="006D73F0" w:rsidRDefault="00D67A2E" w:rsidP="00A80E91">
      <w:pPr>
        <w:numPr>
          <w:ilvl w:val="0"/>
          <w:numId w:val="34"/>
        </w:numPr>
        <w:autoSpaceDE w:val="0"/>
        <w:autoSpaceDN w:val="0"/>
        <w:adjustRightInd w:val="0"/>
        <w:spacing w:after="0" w:line="240" w:lineRule="auto"/>
        <w:jc w:val="both"/>
        <w:rPr>
          <w:rFonts w:ascii="Comic Sans MS" w:hAnsi="Comic Sans MS"/>
          <w:bCs/>
        </w:rPr>
      </w:pPr>
      <w:r w:rsidRPr="006D73F0">
        <w:rPr>
          <w:rFonts w:ascii="Comic Sans MS" w:hAnsi="Comic Sans MS"/>
          <w:bCs/>
        </w:rPr>
        <w:t>nel caso di raggruppamento temporaneo o consorzio ordinario non ancora costituiti, da tutti i soggetti che costituiranno il raggruppamento o consorzio.</w:t>
      </w:r>
    </w:p>
    <w:p w14:paraId="570711E9" w14:textId="77777777" w:rsidR="00D67A2E" w:rsidRPr="006D73F0" w:rsidRDefault="00D67A2E" w:rsidP="00A80E91">
      <w:pPr>
        <w:numPr>
          <w:ilvl w:val="0"/>
          <w:numId w:val="34"/>
        </w:numPr>
        <w:autoSpaceDE w:val="0"/>
        <w:autoSpaceDN w:val="0"/>
        <w:adjustRightInd w:val="0"/>
        <w:spacing w:after="0" w:line="240" w:lineRule="auto"/>
        <w:jc w:val="both"/>
        <w:rPr>
          <w:rFonts w:ascii="Comic Sans MS" w:hAnsi="Comic Sans MS"/>
          <w:bCs/>
        </w:rPr>
      </w:pPr>
      <w:r w:rsidRPr="006D73F0">
        <w:rPr>
          <w:rFonts w:ascii="Comic Sans MS" w:hAnsi="Comic Sans MS"/>
          <w:bCs/>
        </w:rPr>
        <w:t xml:space="preserve">nel caso di aggregazioni di imprese aderenti al contratto di rete si fa riferimento alla disciplina prevista per i raggruppamenti temporanei di imprese, in quanto compatibile. In particolare: </w:t>
      </w:r>
    </w:p>
    <w:p w14:paraId="4546F4A1" w14:textId="77777777" w:rsidR="00D67A2E" w:rsidRPr="006D73F0" w:rsidRDefault="00D67A2E" w:rsidP="00A80E91">
      <w:pPr>
        <w:numPr>
          <w:ilvl w:val="4"/>
          <w:numId w:val="45"/>
        </w:numPr>
        <w:autoSpaceDE w:val="0"/>
        <w:autoSpaceDN w:val="0"/>
        <w:adjustRightInd w:val="0"/>
        <w:spacing w:after="0" w:line="240" w:lineRule="auto"/>
        <w:jc w:val="both"/>
        <w:rPr>
          <w:rFonts w:ascii="Comic Sans MS" w:hAnsi="Comic Sans MS"/>
          <w:bCs/>
        </w:rPr>
      </w:pPr>
      <w:r w:rsidRPr="006D73F0">
        <w:rPr>
          <w:rFonts w:ascii="Comic Sans MS" w:hAnsi="Comic Sans MS"/>
          <w:b/>
          <w:bCs/>
        </w:rPr>
        <w:t>se la rete è dotata di un organo comune con potere di rappresentanza e con soggettività giuridica</w:t>
      </w:r>
      <w:r w:rsidRPr="006D73F0">
        <w:rPr>
          <w:rFonts w:ascii="Comic Sans MS" w:hAnsi="Comic Sans MS"/>
          <w:bCs/>
        </w:rPr>
        <w:t>, ai sensi dell’art. 3, comma 4-</w:t>
      </w:r>
      <w:r w:rsidRPr="006D73F0">
        <w:rPr>
          <w:rFonts w:ascii="Comic Sans MS" w:hAnsi="Comic Sans MS"/>
          <w:bCs/>
          <w:i/>
          <w:iCs/>
        </w:rPr>
        <w:t>quater</w:t>
      </w:r>
      <w:r w:rsidRPr="006D73F0">
        <w:rPr>
          <w:rFonts w:ascii="Comic Sans MS" w:hAnsi="Comic Sans MS"/>
          <w:bCs/>
        </w:rPr>
        <w:t xml:space="preserve">, del D.L. 10 febbraio </w:t>
      </w:r>
      <w:r w:rsidRPr="006D73F0">
        <w:rPr>
          <w:rFonts w:ascii="Comic Sans MS" w:hAnsi="Comic Sans MS"/>
          <w:bCs/>
        </w:rPr>
        <w:lastRenderedPageBreak/>
        <w:t xml:space="preserve">2009, n. 5, l’offerta tecnica deve essere sottoscritta dal solo operatore economico che riveste la funzione di organo comune; </w:t>
      </w:r>
    </w:p>
    <w:p w14:paraId="4E23AE49" w14:textId="77777777" w:rsidR="00D67A2E" w:rsidRPr="006D73F0" w:rsidRDefault="00D67A2E" w:rsidP="00A80E91">
      <w:pPr>
        <w:numPr>
          <w:ilvl w:val="0"/>
          <w:numId w:val="45"/>
        </w:numPr>
        <w:autoSpaceDE w:val="0"/>
        <w:autoSpaceDN w:val="0"/>
        <w:adjustRightInd w:val="0"/>
        <w:spacing w:after="0" w:line="240" w:lineRule="auto"/>
        <w:jc w:val="both"/>
        <w:rPr>
          <w:rFonts w:ascii="Comic Sans MS" w:hAnsi="Comic Sans MS"/>
          <w:bCs/>
        </w:rPr>
      </w:pPr>
      <w:r w:rsidRPr="006D73F0">
        <w:rPr>
          <w:rFonts w:ascii="Comic Sans MS" w:hAnsi="Comic Sans MS"/>
          <w:b/>
          <w:bCs/>
        </w:rPr>
        <w:t>se la rete è dotata di un organo comune con potere di rappresentanza ma è priva di soggettività giuridica</w:t>
      </w:r>
      <w:r w:rsidRPr="006D73F0">
        <w:rPr>
          <w:rFonts w:ascii="Comic Sans MS" w:hAnsi="Comic Sans MS"/>
          <w:bCs/>
        </w:rPr>
        <w:t>, ai sensi dell’art. 3, comma 4-</w:t>
      </w:r>
      <w:r w:rsidRPr="006D73F0">
        <w:rPr>
          <w:rFonts w:ascii="Comic Sans MS" w:hAnsi="Comic Sans MS"/>
          <w:bCs/>
          <w:i/>
          <w:iCs/>
        </w:rPr>
        <w:t>quater</w:t>
      </w:r>
      <w:r w:rsidRPr="006D73F0">
        <w:rPr>
          <w:rFonts w:ascii="Comic Sans MS" w:hAnsi="Comic Sans MS"/>
          <w:bCs/>
        </w:rPr>
        <w:t xml:space="preserve">, del D.L. 10 febbraio 2009, n. 5, l’offerta tecnica deve essere sottoscritta dall’impresa che riveste le funzioni di organo comune nonché da ognuna delle imprese aderenti al contratto di rete che partecipano alla gara; </w:t>
      </w:r>
    </w:p>
    <w:p w14:paraId="49E212A4" w14:textId="77777777" w:rsidR="00D67A2E" w:rsidRPr="006D73F0" w:rsidRDefault="00D67A2E" w:rsidP="00A80E91">
      <w:pPr>
        <w:numPr>
          <w:ilvl w:val="0"/>
          <w:numId w:val="45"/>
        </w:numPr>
        <w:autoSpaceDE w:val="0"/>
        <w:autoSpaceDN w:val="0"/>
        <w:adjustRightInd w:val="0"/>
        <w:spacing w:after="0" w:line="240" w:lineRule="auto"/>
        <w:jc w:val="both"/>
        <w:rPr>
          <w:rFonts w:ascii="Comic Sans MS" w:hAnsi="Comic Sans MS"/>
          <w:bCs/>
        </w:rPr>
      </w:pPr>
      <w:r w:rsidRPr="006D73F0">
        <w:rPr>
          <w:rFonts w:ascii="Comic Sans MS" w:hAnsi="Comic Sans MS"/>
          <w:b/>
          <w:bCs/>
        </w:rPr>
        <w:t>se la rete è dotata di un organo comune privo del potere di rappresentanza o se la rete è sprovvista di organo comune, oppure se l’organo comune è privo dei requisiti di qualificazione richiesti per assumere la veste di mandataria</w:t>
      </w:r>
      <w:r w:rsidRPr="006D73F0">
        <w:rPr>
          <w:rFonts w:ascii="Comic Sans MS" w:hAnsi="Comic Sans MS"/>
          <w:bCs/>
        </w:rPr>
        <w:t xml:space="preserve">, l’offerta tecnica deve essere sottoscritta dall’impresa aderente alla rete che riveste la qualifica di mandataria, ovvero, in caso di partecipazione nelle forme del raggruppamento da costituirsi, da ognuna delle imprese aderenti al contratto di rete che partecipa alla gara. </w:t>
      </w:r>
    </w:p>
    <w:p w14:paraId="00F1FB8B" w14:textId="77777777" w:rsidR="00D67A2E" w:rsidRPr="006D73F0" w:rsidRDefault="00D67A2E" w:rsidP="00A80E91">
      <w:pPr>
        <w:numPr>
          <w:ilvl w:val="0"/>
          <w:numId w:val="44"/>
        </w:numPr>
        <w:autoSpaceDE w:val="0"/>
        <w:autoSpaceDN w:val="0"/>
        <w:adjustRightInd w:val="0"/>
        <w:spacing w:after="0" w:line="240" w:lineRule="auto"/>
        <w:jc w:val="both"/>
        <w:rPr>
          <w:rFonts w:ascii="Comic Sans MS" w:hAnsi="Comic Sans MS"/>
          <w:bCs/>
        </w:rPr>
      </w:pPr>
      <w:r w:rsidRPr="006D73F0">
        <w:rPr>
          <w:rFonts w:ascii="Comic Sans MS" w:hAnsi="Comic Sans MS"/>
          <w:bCs/>
        </w:rPr>
        <w:t>nel caso di consorzio di cooperative e imprese artigiane o di consorzio stabile di cui all’art. 45, comma 2, lett. b) e c), del Codice, l’offerta tecnica è sottoscritta dal consorzio medesimo.</w:t>
      </w:r>
    </w:p>
    <w:p w14:paraId="5E4BAE6E" w14:textId="77777777" w:rsidR="00D67A2E" w:rsidRPr="006D73F0" w:rsidRDefault="00D67A2E" w:rsidP="00A80E91">
      <w:pPr>
        <w:numPr>
          <w:ilvl w:val="0"/>
          <w:numId w:val="44"/>
        </w:numPr>
        <w:autoSpaceDE w:val="0"/>
        <w:autoSpaceDN w:val="0"/>
        <w:adjustRightInd w:val="0"/>
        <w:spacing w:after="0" w:line="240" w:lineRule="auto"/>
        <w:jc w:val="both"/>
        <w:rPr>
          <w:rFonts w:ascii="Comic Sans MS" w:hAnsi="Comic Sans MS"/>
          <w:bCs/>
        </w:rPr>
      </w:pPr>
      <w:r w:rsidRPr="006D73F0">
        <w:rPr>
          <w:rFonts w:ascii="Comic Sans MS" w:hAnsi="Comic Sans MS"/>
          <w:b/>
          <w:bCs/>
        </w:rPr>
        <w:t>in caso di GEIE ai sensi dell’articolo 45, comma 2, lett. g), del D.Lgs. n. 50/2016:</w:t>
      </w:r>
      <w:r w:rsidRPr="006D73F0">
        <w:rPr>
          <w:rFonts w:ascii="Comic Sans MS" w:hAnsi="Comic Sans MS"/>
          <w:bCs/>
        </w:rPr>
        <w:t xml:space="preserve"> trova applicazione la disciplina prevista per le ATI per quanto compatibile.</w:t>
      </w:r>
    </w:p>
    <w:p w14:paraId="41AFDE4D" w14:textId="77777777" w:rsidR="00D67A2E" w:rsidRPr="006D73F0" w:rsidRDefault="00D67A2E" w:rsidP="006D73F0">
      <w:pPr>
        <w:autoSpaceDE w:val="0"/>
        <w:autoSpaceDN w:val="0"/>
        <w:adjustRightInd w:val="0"/>
        <w:spacing w:line="240" w:lineRule="auto"/>
        <w:ind w:left="142" w:right="-2"/>
        <w:jc w:val="both"/>
        <w:rPr>
          <w:rFonts w:ascii="Comic Sans MS" w:hAnsi="Comic Sans MS"/>
          <w:bCs/>
        </w:rPr>
      </w:pPr>
    </w:p>
    <w:p w14:paraId="0AC8EF4F" w14:textId="6120C845" w:rsidR="00D67A2E" w:rsidRPr="006D73F0" w:rsidRDefault="00D67A2E" w:rsidP="006D73F0">
      <w:pPr>
        <w:autoSpaceDE w:val="0"/>
        <w:autoSpaceDN w:val="0"/>
        <w:adjustRightInd w:val="0"/>
        <w:spacing w:line="240" w:lineRule="auto"/>
        <w:ind w:left="142" w:right="-2"/>
        <w:jc w:val="both"/>
        <w:rPr>
          <w:rFonts w:ascii="Comic Sans MS" w:hAnsi="Comic Sans MS"/>
          <w:bCs/>
        </w:rPr>
      </w:pPr>
      <w:r w:rsidRPr="006D73F0">
        <w:rPr>
          <w:rFonts w:ascii="Comic Sans MS" w:hAnsi="Comic Sans MS"/>
          <w:bCs/>
        </w:rPr>
        <w:t>La documentazione, allegata all’offerta tecnica, deve essere sottoscritta digitalmente con le stesse modalità previste per l’offerta tecnica: in caso di difformità alla suddetta disposizione, la documentazione non sottoscritta non sarà valutata e – se prevista necessariamente a pena di esclusione- determinerà l’esclusione del concorrente. Si invitano i concorrenti ad accorpare l’offerta tecnica ed i suoi allegati (ove previsti) in unico file pdf non compresso firmato digitalmente sempre nel limite di dimensione massima del singolo file caricabile sul Portale.</w:t>
      </w:r>
    </w:p>
    <w:p w14:paraId="709E9809" w14:textId="77777777" w:rsidR="00D67A2E" w:rsidRPr="006D73F0" w:rsidRDefault="006A6D46" w:rsidP="006D73F0">
      <w:pPr>
        <w:autoSpaceDE w:val="0"/>
        <w:autoSpaceDN w:val="0"/>
        <w:adjustRightInd w:val="0"/>
        <w:spacing w:line="240" w:lineRule="auto"/>
        <w:ind w:left="142" w:right="-2"/>
        <w:jc w:val="both"/>
        <w:rPr>
          <w:rFonts w:ascii="Comic Sans MS" w:hAnsi="Comic Sans MS"/>
          <w:bCs/>
        </w:rPr>
      </w:pPr>
      <w:r w:rsidRPr="006D73F0">
        <w:rPr>
          <w:rFonts w:ascii="Comic Sans MS" w:hAnsi="Comic Sans MS"/>
          <w:bCs/>
        </w:rPr>
        <w:t>La presenza nella documentazione che compone l’“Offerta Tecnica” di indicazioni di carattere economico relative all'offerta</w:t>
      </w:r>
      <w:r w:rsidR="008C1B57" w:rsidRPr="006D73F0">
        <w:rPr>
          <w:rFonts w:ascii="Comic Sans MS" w:hAnsi="Comic Sans MS"/>
          <w:bCs/>
        </w:rPr>
        <w:t>,</w:t>
      </w:r>
      <w:r w:rsidRPr="006D73F0">
        <w:rPr>
          <w:rFonts w:ascii="Comic Sans MS" w:hAnsi="Comic Sans MS"/>
          <w:bCs/>
        </w:rPr>
        <w:t xml:space="preserve"> che consentano di ricostruire la complessiva offerta economica</w:t>
      </w:r>
      <w:r w:rsidR="008C1B57" w:rsidRPr="006D73F0">
        <w:rPr>
          <w:rFonts w:ascii="Comic Sans MS" w:hAnsi="Comic Sans MS"/>
          <w:bCs/>
        </w:rPr>
        <w:t>,</w:t>
      </w:r>
      <w:r w:rsidRPr="006D73F0">
        <w:rPr>
          <w:rFonts w:ascii="Comic Sans MS" w:hAnsi="Comic Sans MS"/>
          <w:bCs/>
        </w:rPr>
        <w:t xml:space="preserve"> costituisce causa di esclusione dalla gar</w:t>
      </w:r>
      <w:r w:rsidR="00D67A2E" w:rsidRPr="006D73F0">
        <w:rPr>
          <w:rFonts w:ascii="Comic Sans MS" w:hAnsi="Comic Sans MS"/>
          <w:bCs/>
        </w:rPr>
        <w:t>a.</w:t>
      </w:r>
    </w:p>
    <w:p w14:paraId="149A7CF6" w14:textId="0852EEC4" w:rsidR="006A6D46" w:rsidRPr="006D73F0" w:rsidRDefault="006A6D46" w:rsidP="00A80E91">
      <w:pPr>
        <w:pStyle w:val="Paragrafoelenco"/>
        <w:numPr>
          <w:ilvl w:val="0"/>
          <w:numId w:val="46"/>
        </w:numPr>
        <w:autoSpaceDE w:val="0"/>
        <w:autoSpaceDN w:val="0"/>
        <w:adjustRightInd w:val="0"/>
        <w:spacing w:line="240" w:lineRule="auto"/>
        <w:ind w:right="-2"/>
        <w:jc w:val="both"/>
        <w:outlineLvl w:val="0"/>
        <w:rPr>
          <w:rFonts w:ascii="Comic Sans MS" w:hAnsi="Comic Sans MS"/>
          <w:bCs/>
        </w:rPr>
      </w:pPr>
      <w:bookmarkStart w:id="214" w:name="_Toc78192256"/>
      <w:r w:rsidRPr="006D73F0">
        <w:rPr>
          <w:rFonts w:ascii="Comic Sans MS" w:hAnsi="Comic Sans MS"/>
          <w:b/>
        </w:rPr>
        <w:t>CONTENUTO DELLA BUSTA ECONOMICA</w:t>
      </w:r>
      <w:bookmarkEnd w:id="214"/>
    </w:p>
    <w:p w14:paraId="195FE040" w14:textId="216D5BAE" w:rsidR="00664A7D" w:rsidRPr="006D73F0" w:rsidRDefault="004C0621"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L’offerta economica deve essere predisposta utilizzando il Modello “Offerta economica” </w:t>
      </w:r>
      <w:r w:rsidR="0059451E" w:rsidRPr="006D73F0">
        <w:rPr>
          <w:rFonts w:ascii="Comic Sans MS" w:hAnsi="Comic Sans MS"/>
        </w:rPr>
        <w:t>(</w:t>
      </w:r>
      <w:r w:rsidR="00B42D77" w:rsidRPr="006D73F0">
        <w:rPr>
          <w:rFonts w:ascii="Comic Sans MS" w:hAnsi="Comic Sans MS"/>
        </w:rPr>
        <w:t xml:space="preserve">allegato </w:t>
      </w:r>
      <w:r w:rsidR="00421296">
        <w:rPr>
          <w:rFonts w:ascii="Comic Sans MS" w:hAnsi="Comic Sans MS"/>
        </w:rPr>
        <w:t>4</w:t>
      </w:r>
      <w:r w:rsidR="00B42D77" w:rsidRPr="006D73F0">
        <w:rPr>
          <w:rFonts w:ascii="Comic Sans MS" w:hAnsi="Comic Sans MS"/>
        </w:rPr>
        <w:t>)</w:t>
      </w:r>
      <w:r w:rsidR="0059451E" w:rsidRPr="006D73F0">
        <w:rPr>
          <w:rFonts w:ascii="Comic Sans MS" w:hAnsi="Comic Sans MS"/>
        </w:rPr>
        <w:t xml:space="preserve"> </w:t>
      </w:r>
      <w:r w:rsidRPr="006D73F0">
        <w:rPr>
          <w:rFonts w:ascii="Comic Sans MS" w:hAnsi="Comic Sans MS"/>
        </w:rPr>
        <w:t>costituente la documentazione posta a base di gara.</w:t>
      </w:r>
      <w:r w:rsidR="00664A7D" w:rsidRPr="006D73F0">
        <w:rPr>
          <w:rFonts w:ascii="Comic Sans MS" w:hAnsi="Comic Sans MS"/>
        </w:rPr>
        <w:t xml:space="preserve"> </w:t>
      </w:r>
    </w:p>
    <w:p w14:paraId="31207E94" w14:textId="77777777" w:rsidR="00664A7D" w:rsidRPr="006D73F0" w:rsidRDefault="00664A7D" w:rsidP="006D73F0">
      <w:pPr>
        <w:autoSpaceDE w:val="0"/>
        <w:autoSpaceDN w:val="0"/>
        <w:adjustRightInd w:val="0"/>
        <w:spacing w:after="0" w:line="240" w:lineRule="auto"/>
        <w:jc w:val="both"/>
        <w:rPr>
          <w:rFonts w:ascii="Comic Sans MS" w:hAnsi="Comic Sans MS"/>
        </w:rPr>
      </w:pPr>
      <w:r w:rsidRPr="006D73F0">
        <w:rPr>
          <w:rFonts w:ascii="Comic Sans MS" w:hAnsi="Comic Sans MS"/>
        </w:rPr>
        <w:t>Si precisa che, il mancato utilizzo dei MODELLI predisposti dalla S.A. per la presentazione delle offerte, non costituisce causa di esclusione a condizione che siano egualmente trasmesse tutte le dichiarazioni e informazioni in essi richiesti e che siano rilasciate nelle forme previste dalle vigenti disposizioni richiamate nei predetti Moduli. Pertanto, al fine di ridurre al minimo le esclusioni dalla gara per inesattezze e/o omissioni si raccomanda di usare i modelli di istanza ed offerta allegati alla presente agli atti di gara.</w:t>
      </w:r>
    </w:p>
    <w:p w14:paraId="2F4E47D5" w14:textId="45DDE419" w:rsidR="004C0621" w:rsidRPr="006D73F0" w:rsidRDefault="00664A7D" w:rsidP="006D73F0">
      <w:pPr>
        <w:autoSpaceDE w:val="0"/>
        <w:autoSpaceDN w:val="0"/>
        <w:adjustRightInd w:val="0"/>
        <w:spacing w:after="0" w:line="240" w:lineRule="auto"/>
        <w:jc w:val="both"/>
        <w:rPr>
          <w:rFonts w:ascii="Comic Sans MS" w:hAnsi="Comic Sans MS"/>
        </w:rPr>
      </w:pPr>
      <w:r w:rsidRPr="006D73F0">
        <w:rPr>
          <w:rFonts w:ascii="Comic Sans MS" w:hAnsi="Comic Sans MS"/>
        </w:rPr>
        <w:t>Ai sensi de</w:t>
      </w:r>
      <w:r w:rsidR="008C1B57" w:rsidRPr="006D73F0">
        <w:rPr>
          <w:rFonts w:ascii="Comic Sans MS" w:hAnsi="Comic Sans MS"/>
        </w:rPr>
        <w:t>ll’art. 95, comma 10, del Decreto legislativo n. 50/2016, n</w:t>
      </w:r>
      <w:r w:rsidR="004C0621" w:rsidRPr="006D73F0">
        <w:rPr>
          <w:rFonts w:ascii="Comic Sans MS" w:hAnsi="Comic Sans MS"/>
        </w:rPr>
        <w:t>ell’</w:t>
      </w:r>
      <w:r w:rsidR="008C1B57" w:rsidRPr="006D73F0">
        <w:rPr>
          <w:rFonts w:ascii="Comic Sans MS" w:hAnsi="Comic Sans MS"/>
        </w:rPr>
        <w:t xml:space="preserve">offerta economica </w:t>
      </w:r>
      <w:r w:rsidR="004C0621" w:rsidRPr="006D73F0">
        <w:rPr>
          <w:rFonts w:ascii="Comic Sans MS" w:hAnsi="Comic Sans MS"/>
        </w:rPr>
        <w:t>il concorrente dovrà indicare</w:t>
      </w:r>
      <w:r w:rsidR="008C1B57" w:rsidRPr="006D73F0">
        <w:rPr>
          <w:rFonts w:ascii="Comic Sans MS" w:hAnsi="Comic Sans MS"/>
        </w:rPr>
        <w:t>,</w:t>
      </w:r>
      <w:r w:rsidR="004C0621" w:rsidRPr="006D73F0">
        <w:rPr>
          <w:rFonts w:ascii="Comic Sans MS" w:hAnsi="Comic Sans MS"/>
        </w:rPr>
        <w:t xml:space="preserve"> A PENA DI ESCLUSIONE</w:t>
      </w:r>
      <w:r w:rsidR="008C1B57" w:rsidRPr="006D73F0">
        <w:rPr>
          <w:rFonts w:ascii="Comic Sans MS" w:hAnsi="Comic Sans MS"/>
        </w:rPr>
        <w:t>,</w:t>
      </w:r>
      <w:r w:rsidR="004C0621" w:rsidRPr="006D73F0">
        <w:rPr>
          <w:rFonts w:ascii="Comic Sans MS" w:hAnsi="Comic Sans MS"/>
        </w:rPr>
        <w:t xml:space="preserve"> i propri </w:t>
      </w:r>
      <w:r w:rsidR="004C0621" w:rsidRPr="006D73F0">
        <w:rPr>
          <w:rFonts w:ascii="Comic Sans MS" w:hAnsi="Comic Sans MS"/>
          <w:b/>
        </w:rPr>
        <w:t>costi della manodopera</w:t>
      </w:r>
      <w:r w:rsidR="004C0621" w:rsidRPr="006D73F0">
        <w:rPr>
          <w:rFonts w:ascii="Comic Sans MS" w:hAnsi="Comic Sans MS"/>
        </w:rPr>
        <w:t xml:space="preserve"> e gli </w:t>
      </w:r>
      <w:r w:rsidR="004C0621" w:rsidRPr="006D73F0">
        <w:rPr>
          <w:rFonts w:ascii="Comic Sans MS" w:hAnsi="Comic Sans MS"/>
          <w:b/>
        </w:rPr>
        <w:t>oneri aziendali concernenti l'adempimento delle disposizioni in materia di salute e sicurezza sui luoghi di lavoro</w:t>
      </w:r>
      <w:r w:rsidRPr="006D73F0">
        <w:rPr>
          <w:rFonts w:ascii="Comic Sans MS" w:hAnsi="Comic Sans MS"/>
        </w:rPr>
        <w:t xml:space="preserve"> (</w:t>
      </w:r>
      <w:r w:rsidR="00ED100A" w:rsidRPr="006D73F0">
        <w:rPr>
          <w:rFonts w:ascii="Comic Sans MS" w:hAnsi="Comic Sans MS"/>
        </w:rPr>
        <w:t>eccetto che</w:t>
      </w:r>
      <w:r w:rsidRPr="006D73F0">
        <w:rPr>
          <w:rFonts w:ascii="Comic Sans MS" w:hAnsi="Comic Sans MS"/>
        </w:rPr>
        <w:t xml:space="preserve"> nell</w:t>
      </w:r>
      <w:r w:rsidR="00ED100A" w:rsidRPr="006D73F0">
        <w:rPr>
          <w:rFonts w:ascii="Comic Sans MS" w:hAnsi="Comic Sans MS"/>
        </w:rPr>
        <w:t xml:space="preserve">e </w:t>
      </w:r>
      <w:r w:rsidRPr="006D73F0">
        <w:rPr>
          <w:rFonts w:ascii="Comic Sans MS" w:hAnsi="Comic Sans MS"/>
        </w:rPr>
        <w:t>ipotesi di forniture senza posa in opera, di servizi di natura intellettuale e di affidamenti ai sensi dell'articolo 36, comma 2, lettera a)</w:t>
      </w:r>
      <w:r w:rsidR="00ED100A" w:rsidRPr="006D73F0">
        <w:rPr>
          <w:rFonts w:ascii="Comic Sans MS" w:hAnsi="Comic Sans MS"/>
        </w:rPr>
        <w:t>.</w:t>
      </w:r>
    </w:p>
    <w:p w14:paraId="69267757" w14:textId="77777777" w:rsidR="004C0621" w:rsidRPr="006D73F0" w:rsidRDefault="004C0621" w:rsidP="006D73F0">
      <w:pPr>
        <w:autoSpaceDE w:val="0"/>
        <w:autoSpaceDN w:val="0"/>
        <w:adjustRightInd w:val="0"/>
        <w:spacing w:after="0" w:line="240" w:lineRule="auto"/>
        <w:jc w:val="both"/>
        <w:rPr>
          <w:rFonts w:ascii="Comic Sans MS" w:hAnsi="Comic Sans MS"/>
        </w:rPr>
      </w:pPr>
      <w:r w:rsidRPr="006D73F0">
        <w:rPr>
          <w:rFonts w:ascii="Comic Sans MS" w:hAnsi="Comic Sans MS"/>
        </w:rPr>
        <w:lastRenderedPageBreak/>
        <w:t xml:space="preserve">L'OFFERTA ECONOMICA deve essere caricata sulla piattaforma telematica secondo le modalità precisate nel documento denominato “Guida alla presentazione delle offerte telematiche” disponibile dalla piattaforma come sopra meglio specificato. </w:t>
      </w:r>
    </w:p>
    <w:p w14:paraId="03BD30F5" w14:textId="77777777" w:rsidR="004C0621" w:rsidRPr="006D73F0" w:rsidRDefault="004C0621"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Accedendo alla “Busta economica” l’operatore economico dovrà svolgere le operazioni di predisposizione della busta economica.  </w:t>
      </w:r>
    </w:p>
    <w:p w14:paraId="0C0BCD25" w14:textId="77777777" w:rsidR="004C0621" w:rsidRPr="006D73F0" w:rsidRDefault="004C0621" w:rsidP="006D73F0">
      <w:pPr>
        <w:autoSpaceDE w:val="0"/>
        <w:autoSpaceDN w:val="0"/>
        <w:adjustRightInd w:val="0"/>
        <w:spacing w:after="0" w:line="240" w:lineRule="auto"/>
        <w:jc w:val="both"/>
        <w:rPr>
          <w:rFonts w:ascii="Comic Sans MS" w:hAnsi="Comic Sans MS"/>
        </w:rPr>
      </w:pPr>
      <w:r w:rsidRPr="006D73F0">
        <w:rPr>
          <w:rFonts w:ascii="Comic Sans MS" w:hAnsi="Comic Sans MS"/>
        </w:rPr>
        <w:t>La compilazione dell’offerta economica avverrà su piattaforma telematica in modalità upload di documenti la quale prevede, in sintesi:</w:t>
      </w:r>
    </w:p>
    <w:p w14:paraId="3BC9C960" w14:textId="39F9DAFA" w:rsidR="004C0621" w:rsidRPr="006D73F0" w:rsidRDefault="00520DD9"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 </w:t>
      </w:r>
      <w:r w:rsidR="004C0621" w:rsidRPr="006D73F0">
        <w:rPr>
          <w:rFonts w:ascii="Comic Sans MS" w:hAnsi="Comic Sans MS"/>
        </w:rPr>
        <w:t>la predisposizione del file dell’offerta, a cura dell’operatore economico, sulla base di un facsimile predisposto dalla stazione appaltante disponibile nella documentazione posta a base di gara;</w:t>
      </w:r>
    </w:p>
    <w:p w14:paraId="473F45E9" w14:textId="6D94BC9D" w:rsidR="004C0621" w:rsidRPr="006D73F0" w:rsidRDefault="00520DD9"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 </w:t>
      </w:r>
      <w:r w:rsidR="004C0621" w:rsidRPr="006D73F0">
        <w:rPr>
          <w:rFonts w:ascii="Comic Sans MS" w:hAnsi="Comic Sans MS"/>
        </w:rPr>
        <w:t>la trasformazione del file contenente l’offerta economica in formato PDF;</w:t>
      </w:r>
    </w:p>
    <w:p w14:paraId="6169D3E9" w14:textId="5314B33C" w:rsidR="004C0621" w:rsidRPr="006D73F0" w:rsidRDefault="00520DD9"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 </w:t>
      </w:r>
      <w:r w:rsidR="004C0621" w:rsidRPr="006D73F0">
        <w:rPr>
          <w:rFonts w:ascii="Comic Sans MS" w:hAnsi="Comic Sans MS"/>
        </w:rPr>
        <w:t>la firma digitale dell’offerta economica come di seguito meglio specificato;</w:t>
      </w:r>
    </w:p>
    <w:p w14:paraId="33F36A70" w14:textId="6C34E442" w:rsidR="004C0621" w:rsidRPr="006D73F0" w:rsidRDefault="00520DD9"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 </w:t>
      </w:r>
      <w:r w:rsidR="004C0621" w:rsidRPr="006D73F0">
        <w:rPr>
          <w:rFonts w:ascii="Comic Sans MS" w:hAnsi="Comic Sans MS"/>
        </w:rPr>
        <w:t>il successivo upload dell’offerta economica firmata digitalmente e degli ulteriori documenti allegati di seguito meglio precisati;</w:t>
      </w:r>
    </w:p>
    <w:p w14:paraId="1C470788" w14:textId="3AE44620" w:rsidR="004C0621" w:rsidRPr="006D73F0" w:rsidRDefault="00520DD9"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 </w:t>
      </w:r>
      <w:r w:rsidR="004C0621" w:rsidRPr="006D73F0">
        <w:rPr>
          <w:rFonts w:ascii="Comic Sans MS" w:hAnsi="Comic Sans MS"/>
        </w:rPr>
        <w:t>il salvataggio dei documenti precedentemente caricati.</w:t>
      </w:r>
    </w:p>
    <w:p w14:paraId="180108FB" w14:textId="26A7CC25" w:rsidR="00ED100A" w:rsidRPr="006D73F0" w:rsidRDefault="00ED100A" w:rsidP="006D73F0">
      <w:pPr>
        <w:autoSpaceDE w:val="0"/>
        <w:autoSpaceDN w:val="0"/>
        <w:adjustRightInd w:val="0"/>
        <w:spacing w:after="0" w:line="240" w:lineRule="auto"/>
        <w:jc w:val="both"/>
        <w:rPr>
          <w:rFonts w:ascii="Comic Sans MS" w:hAnsi="Comic Sans MS"/>
        </w:rPr>
      </w:pPr>
    </w:p>
    <w:p w14:paraId="0E4F639D" w14:textId="0E953F36" w:rsidR="00ED100A" w:rsidRPr="006D73F0" w:rsidRDefault="00ED100A" w:rsidP="006D73F0">
      <w:pPr>
        <w:autoSpaceDE w:val="0"/>
        <w:autoSpaceDN w:val="0"/>
        <w:adjustRightInd w:val="0"/>
        <w:spacing w:after="0" w:line="240" w:lineRule="auto"/>
        <w:jc w:val="both"/>
        <w:rPr>
          <w:rFonts w:ascii="Comic Sans MS" w:hAnsi="Comic Sans MS"/>
        </w:rPr>
      </w:pPr>
      <w:r w:rsidRPr="006D73F0">
        <w:rPr>
          <w:rFonts w:ascii="Comic Sans MS" w:hAnsi="Comic Sans MS"/>
        </w:rPr>
        <w:t>Il concorrente si impegna a mantenere ferma ed irrevocabile la propria offerta per 1</w:t>
      </w:r>
      <w:r w:rsidR="002E0537" w:rsidRPr="006D73F0">
        <w:rPr>
          <w:rFonts w:ascii="Comic Sans MS" w:hAnsi="Comic Sans MS"/>
        </w:rPr>
        <w:t>8</w:t>
      </w:r>
      <w:r w:rsidRPr="006D73F0">
        <w:rPr>
          <w:rFonts w:ascii="Comic Sans MS" w:hAnsi="Comic Sans MS"/>
        </w:rPr>
        <w:t>0 giorni a decorrere dalla data di scadenza del termine di presentazione dell'offerta.</w:t>
      </w:r>
    </w:p>
    <w:p w14:paraId="600941D6" w14:textId="77777777" w:rsidR="00ED100A" w:rsidRPr="006D73F0" w:rsidRDefault="00ED100A" w:rsidP="006D73F0">
      <w:pPr>
        <w:autoSpaceDE w:val="0"/>
        <w:autoSpaceDN w:val="0"/>
        <w:adjustRightInd w:val="0"/>
        <w:spacing w:after="0" w:line="240" w:lineRule="auto"/>
        <w:jc w:val="both"/>
        <w:rPr>
          <w:rFonts w:ascii="Comic Sans MS" w:hAnsi="Comic Sans MS"/>
        </w:rPr>
      </w:pPr>
    </w:p>
    <w:p w14:paraId="3EEED22F" w14:textId="2A29A28D" w:rsidR="004C0621" w:rsidRPr="006D73F0" w:rsidRDefault="00A6679D"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Il concorrente dovrà inviare, </w:t>
      </w:r>
      <w:r w:rsidR="004C0621" w:rsidRPr="006D73F0">
        <w:rPr>
          <w:rFonts w:ascii="Comic Sans MS" w:hAnsi="Comic Sans MS"/>
        </w:rPr>
        <w:t xml:space="preserve">con le modalità innanzi descritte e a pena di esclusione, un’Offerta economica secondo le disposizioni di seguito indicate. </w:t>
      </w:r>
    </w:p>
    <w:p w14:paraId="6B022BEA" w14:textId="23C8C557" w:rsidR="004C0621" w:rsidRPr="006D73F0" w:rsidRDefault="004C0621"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L’offerta </w:t>
      </w:r>
      <w:r w:rsidR="0014388C" w:rsidRPr="006D73F0">
        <w:rPr>
          <w:rFonts w:ascii="Comic Sans MS" w:hAnsi="Comic Sans MS"/>
        </w:rPr>
        <w:t>economica dovrà essere compilata in ogni sua parte, a pena di esclusione. Non è ammissibile soccorso istruttorio.</w:t>
      </w:r>
    </w:p>
    <w:p w14:paraId="625982E1" w14:textId="77777777" w:rsidR="008D3ECF" w:rsidRPr="006D73F0" w:rsidRDefault="00A6679D" w:rsidP="006D73F0">
      <w:pPr>
        <w:autoSpaceDE w:val="0"/>
        <w:autoSpaceDN w:val="0"/>
        <w:adjustRightInd w:val="0"/>
        <w:spacing w:after="0" w:line="240" w:lineRule="auto"/>
        <w:jc w:val="both"/>
        <w:rPr>
          <w:rFonts w:ascii="Comic Sans MS" w:hAnsi="Comic Sans MS"/>
        </w:rPr>
      </w:pPr>
      <w:r w:rsidRPr="006D73F0">
        <w:rPr>
          <w:rFonts w:ascii="Comic Sans MS" w:hAnsi="Comic Sans MS"/>
        </w:rPr>
        <w:t>L’offerta economica</w:t>
      </w:r>
      <w:r w:rsidR="004C0621" w:rsidRPr="006D73F0">
        <w:rPr>
          <w:rFonts w:ascii="Comic Sans MS" w:hAnsi="Comic Sans MS"/>
        </w:rPr>
        <w:t xml:space="preserve"> deve essere espressa indicando</w:t>
      </w:r>
      <w:r w:rsidR="005D5D31" w:rsidRPr="006D73F0">
        <w:rPr>
          <w:rFonts w:ascii="Comic Sans MS" w:hAnsi="Comic Sans MS"/>
        </w:rPr>
        <w:t>,</w:t>
      </w:r>
      <w:r w:rsidR="004C0621" w:rsidRPr="006D73F0">
        <w:rPr>
          <w:rFonts w:ascii="Comic Sans MS" w:hAnsi="Comic Sans MS"/>
        </w:rPr>
        <w:t xml:space="preserve"> nel modulo di offerta economica</w:t>
      </w:r>
      <w:r w:rsidR="005D5D31" w:rsidRPr="006D73F0">
        <w:rPr>
          <w:rFonts w:ascii="Comic Sans MS" w:hAnsi="Comic Sans MS"/>
        </w:rPr>
        <w:t>,</w:t>
      </w:r>
      <w:r w:rsidR="004C0621" w:rsidRPr="006D73F0">
        <w:rPr>
          <w:rFonts w:ascii="Comic Sans MS" w:hAnsi="Comic Sans MS"/>
        </w:rPr>
        <w:t xml:space="preserve"> </w:t>
      </w:r>
    </w:p>
    <w:p w14:paraId="4EC39920" w14:textId="78FAFEA8" w:rsidR="004C0621" w:rsidRPr="006D73F0" w:rsidRDefault="005D5D31" w:rsidP="006D73F0">
      <w:pPr>
        <w:autoSpaceDE w:val="0"/>
        <w:autoSpaceDN w:val="0"/>
        <w:adjustRightInd w:val="0"/>
        <w:spacing w:after="0" w:line="240" w:lineRule="auto"/>
        <w:jc w:val="both"/>
        <w:rPr>
          <w:rFonts w:ascii="Comic Sans MS" w:hAnsi="Comic Sans MS"/>
        </w:rPr>
      </w:pPr>
      <w:r w:rsidRPr="006D73F0">
        <w:rPr>
          <w:rFonts w:ascii="Comic Sans MS" w:hAnsi="Comic Sans MS"/>
        </w:rPr>
        <w:t>l’importo o</w:t>
      </w:r>
      <w:r w:rsidR="005B1FA1" w:rsidRPr="006D73F0">
        <w:rPr>
          <w:rFonts w:ascii="Comic Sans MS" w:hAnsi="Comic Sans MS"/>
        </w:rPr>
        <w:t xml:space="preserve">fferto, espressi in </w:t>
      </w:r>
      <w:r w:rsidR="004C0621" w:rsidRPr="006D73F0">
        <w:rPr>
          <w:rFonts w:ascii="Comic Sans MS" w:hAnsi="Comic Sans MS"/>
        </w:rPr>
        <w:t>cifre</w:t>
      </w:r>
      <w:r w:rsidR="005B1FA1" w:rsidRPr="006D73F0">
        <w:rPr>
          <w:rFonts w:ascii="Comic Sans MS" w:hAnsi="Comic Sans MS"/>
        </w:rPr>
        <w:t xml:space="preserve"> </w:t>
      </w:r>
      <w:r w:rsidR="004C0621" w:rsidRPr="006D73F0">
        <w:rPr>
          <w:rFonts w:ascii="Comic Sans MS" w:hAnsi="Comic Sans MS"/>
        </w:rPr>
        <w:t>ed in lettere.</w:t>
      </w:r>
    </w:p>
    <w:p w14:paraId="40D62DCD" w14:textId="52ED65E9" w:rsidR="004C0621" w:rsidRPr="006D73F0" w:rsidRDefault="004C0621"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In caso di discordanza fra </w:t>
      </w:r>
      <w:r w:rsidR="008D3ECF" w:rsidRPr="006D73F0">
        <w:rPr>
          <w:rFonts w:ascii="Comic Sans MS" w:hAnsi="Comic Sans MS"/>
        </w:rPr>
        <w:t xml:space="preserve">valori espressi in cifre e valori </w:t>
      </w:r>
      <w:r w:rsidRPr="006D73F0">
        <w:rPr>
          <w:rFonts w:ascii="Comic Sans MS" w:hAnsi="Comic Sans MS"/>
        </w:rPr>
        <w:t>espress</w:t>
      </w:r>
      <w:r w:rsidR="008D3ECF" w:rsidRPr="006D73F0">
        <w:rPr>
          <w:rFonts w:ascii="Comic Sans MS" w:hAnsi="Comic Sans MS"/>
        </w:rPr>
        <w:t>i</w:t>
      </w:r>
      <w:r w:rsidRPr="006D73F0">
        <w:rPr>
          <w:rFonts w:ascii="Comic Sans MS" w:hAnsi="Comic Sans MS"/>
        </w:rPr>
        <w:t xml:space="preserve"> in lettere</w:t>
      </w:r>
      <w:r w:rsidR="008D3ECF" w:rsidRPr="006D73F0">
        <w:rPr>
          <w:rFonts w:ascii="Comic Sans MS" w:hAnsi="Comic Sans MS"/>
        </w:rPr>
        <w:t xml:space="preserve">, </w:t>
      </w:r>
      <w:r w:rsidRPr="006D73F0">
        <w:rPr>
          <w:rFonts w:ascii="Comic Sans MS" w:hAnsi="Comic Sans MS"/>
        </w:rPr>
        <w:t xml:space="preserve">prevale quello </w:t>
      </w:r>
      <w:r w:rsidR="0059451E" w:rsidRPr="006D73F0">
        <w:rPr>
          <w:rFonts w:ascii="Comic Sans MS" w:hAnsi="Comic Sans MS"/>
        </w:rPr>
        <w:t>espresso in lettere</w:t>
      </w:r>
      <w:r w:rsidRPr="006D73F0">
        <w:rPr>
          <w:rFonts w:ascii="Comic Sans MS" w:hAnsi="Comic Sans MS"/>
        </w:rPr>
        <w:t xml:space="preserve">. </w:t>
      </w:r>
    </w:p>
    <w:p w14:paraId="73A7EEC1" w14:textId="3894D629" w:rsidR="004C0621" w:rsidRPr="006D73F0" w:rsidRDefault="002E0537" w:rsidP="006D73F0">
      <w:pPr>
        <w:autoSpaceDE w:val="0"/>
        <w:autoSpaceDN w:val="0"/>
        <w:adjustRightInd w:val="0"/>
        <w:spacing w:after="0" w:line="240" w:lineRule="auto"/>
        <w:jc w:val="both"/>
        <w:rPr>
          <w:rFonts w:ascii="Comic Sans MS" w:hAnsi="Comic Sans MS"/>
        </w:rPr>
      </w:pPr>
      <w:r w:rsidRPr="006D73F0">
        <w:rPr>
          <w:rFonts w:ascii="Comic Sans MS" w:hAnsi="Comic Sans MS"/>
        </w:rPr>
        <w:t>S</w:t>
      </w:r>
      <w:r w:rsidR="004C0621" w:rsidRPr="006D73F0">
        <w:rPr>
          <w:rFonts w:ascii="Comic Sans MS" w:hAnsi="Comic Sans MS"/>
        </w:rPr>
        <w:t>i prend</w:t>
      </w:r>
      <w:r w:rsidR="00C71218" w:rsidRPr="006D73F0">
        <w:rPr>
          <w:rFonts w:ascii="Comic Sans MS" w:hAnsi="Comic Sans MS"/>
        </w:rPr>
        <w:t>eranno</w:t>
      </w:r>
      <w:r w:rsidR="004C0621" w:rsidRPr="006D73F0">
        <w:rPr>
          <w:rFonts w:ascii="Comic Sans MS" w:hAnsi="Comic Sans MS"/>
        </w:rPr>
        <w:t xml:space="preserve"> in considerazione fino a </w:t>
      </w:r>
      <w:r w:rsidR="0014388C" w:rsidRPr="006D73F0">
        <w:rPr>
          <w:rFonts w:ascii="Comic Sans MS" w:hAnsi="Comic Sans MS"/>
        </w:rPr>
        <w:t>2</w:t>
      </w:r>
      <w:r w:rsidR="004C0621" w:rsidRPr="006D73F0">
        <w:rPr>
          <w:rFonts w:ascii="Comic Sans MS" w:hAnsi="Comic Sans MS"/>
        </w:rPr>
        <w:t xml:space="preserve"> cifre decimali dopo la virgola</w:t>
      </w:r>
      <w:r w:rsidRPr="006D73F0">
        <w:rPr>
          <w:rFonts w:ascii="Comic Sans MS" w:hAnsi="Comic Sans MS"/>
        </w:rPr>
        <w:t>,</w:t>
      </w:r>
      <w:r w:rsidR="004C0621" w:rsidRPr="006D73F0">
        <w:rPr>
          <w:rFonts w:ascii="Comic Sans MS" w:hAnsi="Comic Sans MS"/>
        </w:rPr>
        <w:t xml:space="preserve"> arrotondando la </w:t>
      </w:r>
      <w:r w:rsidR="0014388C" w:rsidRPr="006D73F0">
        <w:rPr>
          <w:rFonts w:ascii="Comic Sans MS" w:hAnsi="Comic Sans MS"/>
        </w:rPr>
        <w:t>seconda</w:t>
      </w:r>
      <w:r w:rsidR="004C0621" w:rsidRPr="006D73F0">
        <w:rPr>
          <w:rFonts w:ascii="Comic Sans MS" w:hAnsi="Comic Sans MS"/>
        </w:rPr>
        <w:t xml:space="preserve"> all’unità superiore</w:t>
      </w:r>
      <w:r w:rsidR="0014388C" w:rsidRPr="006D73F0">
        <w:rPr>
          <w:rFonts w:ascii="Comic Sans MS" w:hAnsi="Comic Sans MS"/>
        </w:rPr>
        <w:t>,</w:t>
      </w:r>
      <w:r w:rsidR="004C0621" w:rsidRPr="006D73F0">
        <w:rPr>
          <w:rFonts w:ascii="Comic Sans MS" w:hAnsi="Comic Sans MS"/>
        </w:rPr>
        <w:t xml:space="preserve"> qualora la </w:t>
      </w:r>
      <w:r w:rsidR="0014388C" w:rsidRPr="006D73F0">
        <w:rPr>
          <w:rFonts w:ascii="Comic Sans MS" w:hAnsi="Comic Sans MS"/>
        </w:rPr>
        <w:t>terza</w:t>
      </w:r>
      <w:r w:rsidR="004C0621" w:rsidRPr="006D73F0">
        <w:rPr>
          <w:rFonts w:ascii="Comic Sans MS" w:hAnsi="Comic Sans MS"/>
        </w:rPr>
        <w:t xml:space="preserve"> sia pari o superiore a 5. </w:t>
      </w:r>
    </w:p>
    <w:p w14:paraId="0C7F67CA" w14:textId="5EDD7CD7" w:rsidR="004C0621" w:rsidRPr="006D73F0" w:rsidRDefault="004C0621"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Saranno escluse, comunque, le offerte plurime, condizionate, tardive, alternative o espresse in aumento rispetto ai prezzi posti a base di gara. </w:t>
      </w:r>
    </w:p>
    <w:p w14:paraId="0EBD65A9" w14:textId="77777777" w:rsidR="004C0621" w:rsidRPr="006D73F0" w:rsidRDefault="004C0621"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Sono fatte salve le esenzioni previste dalla legge. </w:t>
      </w:r>
    </w:p>
    <w:p w14:paraId="12F1BD7E" w14:textId="1B070988" w:rsidR="004C0621" w:rsidRPr="006D73F0" w:rsidRDefault="004C0621"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L’Offerta Economica dovrà essere, pena l’esclusione dalla presente procedura, sottoscritta con firma digitale con le medesime modalità </w:t>
      </w:r>
      <w:r w:rsidR="005D5D31" w:rsidRPr="006D73F0">
        <w:rPr>
          <w:rFonts w:ascii="Comic Sans MS" w:hAnsi="Comic Sans MS"/>
        </w:rPr>
        <w:t xml:space="preserve">prescritte al paragrafo </w:t>
      </w:r>
      <w:r w:rsidR="005D5D31" w:rsidRPr="006D73F0">
        <w:rPr>
          <w:rFonts w:ascii="Comic Sans MS" w:hAnsi="Comic Sans MS"/>
        </w:rPr>
        <w:fldChar w:fldCharType="begin"/>
      </w:r>
      <w:r w:rsidR="005D5D31" w:rsidRPr="006D73F0">
        <w:rPr>
          <w:rFonts w:ascii="Comic Sans MS" w:hAnsi="Comic Sans MS"/>
        </w:rPr>
        <w:instrText xml:space="preserve"> REF _Ref22245342 \w \h </w:instrText>
      </w:r>
      <w:r w:rsidR="005C6984" w:rsidRPr="006D73F0">
        <w:rPr>
          <w:rFonts w:ascii="Comic Sans MS" w:hAnsi="Comic Sans MS"/>
        </w:rPr>
        <w:instrText xml:space="preserve"> \* MERGEFORMAT </w:instrText>
      </w:r>
      <w:r w:rsidR="005D5D31" w:rsidRPr="006D73F0">
        <w:rPr>
          <w:rFonts w:ascii="Comic Sans MS" w:hAnsi="Comic Sans MS"/>
        </w:rPr>
      </w:r>
      <w:r w:rsidR="005D5D31" w:rsidRPr="006D73F0">
        <w:rPr>
          <w:rFonts w:ascii="Comic Sans MS" w:hAnsi="Comic Sans MS"/>
        </w:rPr>
        <w:fldChar w:fldCharType="separate"/>
      </w:r>
      <w:r w:rsidR="00D92056" w:rsidRPr="006D73F0">
        <w:rPr>
          <w:rFonts w:ascii="Comic Sans MS" w:hAnsi="Comic Sans MS"/>
        </w:rPr>
        <w:t>15.1</w:t>
      </w:r>
      <w:r w:rsidR="005D5D31" w:rsidRPr="006D73F0">
        <w:rPr>
          <w:rFonts w:ascii="Comic Sans MS" w:hAnsi="Comic Sans MS"/>
        </w:rPr>
        <w:fldChar w:fldCharType="end"/>
      </w:r>
      <w:r w:rsidRPr="006D73F0">
        <w:rPr>
          <w:rFonts w:ascii="Comic Sans MS" w:hAnsi="Comic Sans MS"/>
        </w:rPr>
        <w:t>.</w:t>
      </w:r>
    </w:p>
    <w:p w14:paraId="12414B4F" w14:textId="77777777" w:rsidR="003B7B64" w:rsidRPr="006D73F0" w:rsidRDefault="003B7B64" w:rsidP="006D73F0">
      <w:pPr>
        <w:autoSpaceDE w:val="0"/>
        <w:autoSpaceDN w:val="0"/>
        <w:adjustRightInd w:val="0"/>
        <w:spacing w:after="0" w:line="240" w:lineRule="auto"/>
        <w:jc w:val="both"/>
        <w:rPr>
          <w:rFonts w:ascii="Comic Sans MS" w:hAnsi="Comic Sans MS"/>
        </w:rPr>
      </w:pPr>
    </w:p>
    <w:p w14:paraId="19A32C6A" w14:textId="3684A153" w:rsidR="003B7B64" w:rsidRPr="006D73F0" w:rsidRDefault="003B7B64" w:rsidP="00A80E91">
      <w:pPr>
        <w:pStyle w:val="Paragrafoelenco"/>
        <w:numPr>
          <w:ilvl w:val="0"/>
          <w:numId w:val="43"/>
        </w:numPr>
        <w:autoSpaceDE w:val="0"/>
        <w:autoSpaceDN w:val="0"/>
        <w:adjustRightInd w:val="0"/>
        <w:spacing w:after="0" w:line="240" w:lineRule="auto"/>
        <w:jc w:val="both"/>
        <w:outlineLvl w:val="0"/>
        <w:rPr>
          <w:rFonts w:ascii="Comic Sans MS" w:hAnsi="Comic Sans MS"/>
          <w:b/>
        </w:rPr>
      </w:pPr>
      <w:bookmarkStart w:id="215" w:name="_Toc78192257"/>
      <w:r w:rsidRPr="006D73F0">
        <w:rPr>
          <w:rFonts w:ascii="Comic Sans MS" w:hAnsi="Comic Sans MS"/>
          <w:b/>
        </w:rPr>
        <w:t>CRITERIO DI AGGIUDICAZIONE</w:t>
      </w:r>
      <w:bookmarkEnd w:id="215"/>
      <w:r w:rsidR="00A05863" w:rsidRPr="006D73F0">
        <w:rPr>
          <w:rFonts w:ascii="Comic Sans MS" w:hAnsi="Comic Sans MS"/>
          <w:b/>
        </w:rPr>
        <w:t xml:space="preserve"> </w:t>
      </w:r>
    </w:p>
    <w:p w14:paraId="0C8EDA6A" w14:textId="3F1E2A12" w:rsidR="00AB4A24" w:rsidRPr="006D73F0" w:rsidRDefault="00AB4A24" w:rsidP="006D73F0">
      <w:pPr>
        <w:spacing w:after="0" w:line="240" w:lineRule="auto"/>
        <w:ind w:firstLine="426"/>
        <w:jc w:val="both"/>
        <w:rPr>
          <w:rFonts w:ascii="Comic Sans MS" w:hAnsi="Comic Sans MS"/>
          <w:szCs w:val="24"/>
        </w:rPr>
      </w:pPr>
      <w:r w:rsidRPr="006D73F0">
        <w:rPr>
          <w:rFonts w:ascii="Comic Sans MS" w:hAnsi="Comic Sans MS"/>
          <w:szCs w:val="24"/>
        </w:rPr>
        <w:t>L’appalto è aggiudicato in base al criterio dell’offerta economicamente più vantaggiosa individuata sulla base del miglior rapporto qualità/prezzo, ai sensi dell’art. 95, co. 2, del Codice.</w:t>
      </w:r>
    </w:p>
    <w:p w14:paraId="5F5DDE50" w14:textId="77777777" w:rsidR="00AB4A24" w:rsidRPr="006D73F0" w:rsidRDefault="00AB4A24" w:rsidP="006D73F0">
      <w:pPr>
        <w:spacing w:after="0" w:line="240" w:lineRule="auto"/>
        <w:ind w:firstLine="426"/>
        <w:jc w:val="both"/>
        <w:rPr>
          <w:rFonts w:ascii="Comic Sans MS" w:hAnsi="Comic Sans MS"/>
          <w:i/>
          <w:szCs w:val="24"/>
        </w:rPr>
      </w:pPr>
      <w:r w:rsidRPr="006D73F0">
        <w:rPr>
          <w:rFonts w:ascii="Comic Sans MS" w:hAnsi="Comic Sans MS"/>
          <w:szCs w:val="24"/>
        </w:rPr>
        <w:t xml:space="preserve">La valutazione dell’offerta tecnica e dell’offerta economica sarà effettuata in base ai seguenti punteggi </w:t>
      </w:r>
      <w:r w:rsidRPr="006D73F0">
        <w:rPr>
          <w:rFonts w:ascii="Comic Sans MS" w:hAnsi="Comic Sans MS"/>
          <w:i/>
          <w:szCs w:val="24"/>
        </w:rPr>
        <w:t>[la stazione appaltante, ai sensi dell’art. 95, comma 10-bis, del Codice, valorizza gli elementi qualitativi dell’offerta e individua criteri tali da garantire un confronto concorrenziale effettivo sui profili tecnici.]</w:t>
      </w:r>
    </w:p>
    <w:p w14:paraId="2F2679AE" w14:textId="77777777" w:rsidR="00AB4A24" w:rsidRPr="006D73F0" w:rsidRDefault="00AB4A24" w:rsidP="006D73F0">
      <w:pPr>
        <w:spacing w:after="0" w:line="240" w:lineRule="auto"/>
        <w:ind w:firstLine="426"/>
        <w:jc w:val="both"/>
        <w:rPr>
          <w:rFonts w:ascii="Comic Sans MS" w:hAnsi="Comic Sans MS"/>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62"/>
        <w:gridCol w:w="4966"/>
      </w:tblGrid>
      <w:tr w:rsidR="00AB4A24" w:rsidRPr="006D73F0" w14:paraId="0C15AB8C" w14:textId="77777777" w:rsidTr="00475A2A">
        <w:trPr>
          <w:trHeight w:val="375"/>
        </w:trPr>
        <w:tc>
          <w:tcPr>
            <w:tcW w:w="0" w:type="auto"/>
            <w:shd w:val="clear" w:color="auto" w:fill="D9D9D9"/>
            <w:noWrap/>
          </w:tcPr>
          <w:p w14:paraId="7216E126" w14:textId="77777777" w:rsidR="00AB4A24" w:rsidRPr="006D73F0" w:rsidRDefault="00AB4A24" w:rsidP="006D73F0">
            <w:pPr>
              <w:keepNext/>
              <w:spacing w:after="0" w:line="240" w:lineRule="auto"/>
              <w:jc w:val="both"/>
              <w:rPr>
                <w:rFonts w:ascii="Comic Sans MS" w:hAnsi="Comic Sans MS"/>
                <w:smallCaps/>
                <w:szCs w:val="24"/>
              </w:rPr>
            </w:pPr>
          </w:p>
        </w:tc>
        <w:tc>
          <w:tcPr>
            <w:tcW w:w="0" w:type="auto"/>
            <w:shd w:val="clear" w:color="auto" w:fill="D9D9D9"/>
            <w:noWrap/>
          </w:tcPr>
          <w:p w14:paraId="72C85FF2" w14:textId="77777777" w:rsidR="00AB4A24" w:rsidRPr="006D73F0" w:rsidRDefault="00AB4A24" w:rsidP="006D73F0">
            <w:pPr>
              <w:keepNext/>
              <w:spacing w:after="0" w:line="240" w:lineRule="auto"/>
              <w:jc w:val="both"/>
              <w:rPr>
                <w:rFonts w:ascii="Comic Sans MS" w:hAnsi="Comic Sans MS"/>
                <w:smallCaps/>
                <w:szCs w:val="24"/>
              </w:rPr>
            </w:pPr>
            <w:r w:rsidRPr="006D73F0">
              <w:rPr>
                <w:rFonts w:ascii="Comic Sans MS" w:hAnsi="Comic Sans MS"/>
                <w:smallCaps/>
                <w:szCs w:val="24"/>
              </w:rPr>
              <w:t>punteggio massimo</w:t>
            </w:r>
          </w:p>
        </w:tc>
      </w:tr>
      <w:tr w:rsidR="00AB4A24" w:rsidRPr="006D73F0" w14:paraId="4C76AE75" w14:textId="77777777" w:rsidTr="00475A2A">
        <w:trPr>
          <w:trHeight w:val="278"/>
        </w:trPr>
        <w:tc>
          <w:tcPr>
            <w:tcW w:w="0" w:type="auto"/>
            <w:noWrap/>
          </w:tcPr>
          <w:p w14:paraId="3662CB3D" w14:textId="77777777" w:rsidR="00AB4A24" w:rsidRPr="006D73F0" w:rsidRDefault="00AB4A24" w:rsidP="006D73F0">
            <w:pPr>
              <w:keepNext/>
              <w:spacing w:after="0" w:line="240" w:lineRule="auto"/>
              <w:jc w:val="both"/>
              <w:rPr>
                <w:rFonts w:ascii="Comic Sans MS" w:hAnsi="Comic Sans MS"/>
                <w:szCs w:val="24"/>
              </w:rPr>
            </w:pPr>
            <w:r w:rsidRPr="006D73F0">
              <w:rPr>
                <w:rFonts w:ascii="Comic Sans MS" w:hAnsi="Comic Sans MS"/>
                <w:szCs w:val="24"/>
              </w:rPr>
              <w:t>Offerta tecnica</w:t>
            </w:r>
          </w:p>
        </w:tc>
        <w:tc>
          <w:tcPr>
            <w:tcW w:w="0" w:type="auto"/>
            <w:noWrap/>
          </w:tcPr>
          <w:p w14:paraId="071BB18A" w14:textId="216314DF" w:rsidR="00AB4A24" w:rsidRPr="006D73F0" w:rsidRDefault="00421296" w:rsidP="006D73F0">
            <w:pPr>
              <w:keepNext/>
              <w:spacing w:after="0" w:line="240" w:lineRule="auto"/>
              <w:jc w:val="both"/>
              <w:rPr>
                <w:rFonts w:ascii="Comic Sans MS" w:hAnsi="Comic Sans MS"/>
                <w:i/>
                <w:szCs w:val="24"/>
              </w:rPr>
            </w:pPr>
            <w:r>
              <w:rPr>
                <w:rFonts w:ascii="Comic Sans MS" w:hAnsi="Comic Sans MS"/>
                <w:i/>
                <w:szCs w:val="24"/>
              </w:rPr>
              <w:t>7</w:t>
            </w:r>
            <w:r w:rsidR="00310EE6" w:rsidRPr="006D73F0">
              <w:rPr>
                <w:rFonts w:ascii="Comic Sans MS" w:hAnsi="Comic Sans MS"/>
                <w:i/>
                <w:szCs w:val="24"/>
              </w:rPr>
              <w:t>0</w:t>
            </w:r>
          </w:p>
        </w:tc>
      </w:tr>
      <w:tr w:rsidR="00AB4A24" w:rsidRPr="006D73F0" w14:paraId="40E3E43E" w14:textId="77777777" w:rsidTr="00475A2A">
        <w:trPr>
          <w:trHeight w:val="265"/>
        </w:trPr>
        <w:tc>
          <w:tcPr>
            <w:tcW w:w="0" w:type="auto"/>
            <w:noWrap/>
          </w:tcPr>
          <w:p w14:paraId="000FA89B" w14:textId="77777777" w:rsidR="00AB4A24" w:rsidRPr="006D73F0" w:rsidRDefault="00AB4A24" w:rsidP="006D73F0">
            <w:pPr>
              <w:keepNext/>
              <w:spacing w:after="0" w:line="240" w:lineRule="auto"/>
              <w:jc w:val="both"/>
              <w:rPr>
                <w:rFonts w:ascii="Comic Sans MS" w:hAnsi="Comic Sans MS"/>
                <w:szCs w:val="24"/>
              </w:rPr>
            </w:pPr>
            <w:r w:rsidRPr="006D73F0">
              <w:rPr>
                <w:rFonts w:ascii="Comic Sans MS" w:hAnsi="Comic Sans MS"/>
                <w:szCs w:val="24"/>
              </w:rPr>
              <w:t>Offerta economica</w:t>
            </w:r>
          </w:p>
        </w:tc>
        <w:tc>
          <w:tcPr>
            <w:tcW w:w="0" w:type="auto"/>
            <w:noWrap/>
          </w:tcPr>
          <w:p w14:paraId="73C3FD93" w14:textId="16BE7CC3" w:rsidR="00AB4A24" w:rsidRPr="006D73F0" w:rsidRDefault="00421296" w:rsidP="006D73F0">
            <w:pPr>
              <w:keepNext/>
              <w:spacing w:after="0" w:line="240" w:lineRule="auto"/>
              <w:jc w:val="both"/>
              <w:rPr>
                <w:rFonts w:ascii="Comic Sans MS" w:hAnsi="Comic Sans MS"/>
                <w:b/>
                <w:szCs w:val="24"/>
              </w:rPr>
            </w:pPr>
            <w:r>
              <w:rPr>
                <w:rFonts w:ascii="Comic Sans MS" w:hAnsi="Comic Sans MS"/>
                <w:i/>
                <w:szCs w:val="24"/>
              </w:rPr>
              <w:t>3</w:t>
            </w:r>
            <w:r w:rsidR="00310EE6" w:rsidRPr="006D73F0">
              <w:rPr>
                <w:rFonts w:ascii="Comic Sans MS" w:hAnsi="Comic Sans MS"/>
                <w:i/>
                <w:szCs w:val="24"/>
              </w:rPr>
              <w:t>0</w:t>
            </w:r>
          </w:p>
        </w:tc>
      </w:tr>
      <w:tr w:rsidR="00AB4A24" w:rsidRPr="006D73F0" w14:paraId="64C7710E" w14:textId="77777777" w:rsidTr="00475A2A">
        <w:trPr>
          <w:trHeight w:val="337"/>
        </w:trPr>
        <w:tc>
          <w:tcPr>
            <w:tcW w:w="0" w:type="auto"/>
            <w:shd w:val="clear" w:color="auto" w:fill="D9D9D9"/>
            <w:noWrap/>
          </w:tcPr>
          <w:p w14:paraId="01B7FF1C" w14:textId="77777777" w:rsidR="00AB4A24" w:rsidRPr="006D73F0" w:rsidRDefault="00AB4A24" w:rsidP="006D73F0">
            <w:pPr>
              <w:keepNext/>
              <w:spacing w:after="0" w:line="240" w:lineRule="auto"/>
              <w:jc w:val="both"/>
              <w:rPr>
                <w:rFonts w:ascii="Comic Sans MS" w:hAnsi="Comic Sans MS"/>
                <w:smallCaps/>
                <w:szCs w:val="24"/>
              </w:rPr>
            </w:pPr>
            <w:r w:rsidRPr="006D73F0">
              <w:rPr>
                <w:rFonts w:ascii="Comic Sans MS" w:hAnsi="Comic Sans MS"/>
                <w:smallCaps/>
                <w:szCs w:val="24"/>
              </w:rPr>
              <w:t>totale</w:t>
            </w:r>
          </w:p>
        </w:tc>
        <w:tc>
          <w:tcPr>
            <w:tcW w:w="0" w:type="auto"/>
            <w:shd w:val="clear" w:color="auto" w:fill="D9D9D9"/>
            <w:noWrap/>
          </w:tcPr>
          <w:p w14:paraId="0AC28DD2" w14:textId="77777777" w:rsidR="00AB4A24" w:rsidRPr="006D73F0" w:rsidRDefault="00AB4A24" w:rsidP="006D73F0">
            <w:pPr>
              <w:keepNext/>
              <w:spacing w:after="0" w:line="240" w:lineRule="auto"/>
              <w:jc w:val="both"/>
              <w:rPr>
                <w:rFonts w:ascii="Comic Sans MS" w:hAnsi="Comic Sans MS"/>
                <w:b/>
                <w:smallCaps/>
                <w:szCs w:val="24"/>
              </w:rPr>
            </w:pPr>
            <w:r w:rsidRPr="006D73F0">
              <w:rPr>
                <w:rFonts w:ascii="Comic Sans MS" w:hAnsi="Comic Sans MS"/>
                <w:b/>
                <w:smallCaps/>
                <w:szCs w:val="24"/>
              </w:rPr>
              <w:t>100</w:t>
            </w:r>
          </w:p>
        </w:tc>
      </w:tr>
    </w:tbl>
    <w:p w14:paraId="4F7115E0" w14:textId="77777777" w:rsidR="00810D74" w:rsidRPr="006D73F0" w:rsidRDefault="00810D74" w:rsidP="006D73F0">
      <w:pPr>
        <w:pStyle w:val="NormaleWeb"/>
        <w:spacing w:after="0" w:afterAutospacing="0"/>
        <w:jc w:val="both"/>
        <w:rPr>
          <w:rFonts w:ascii="Comic Sans MS" w:eastAsiaTheme="minorHAnsi" w:hAnsi="Comic Sans MS" w:cstheme="minorBidi"/>
          <w:sz w:val="22"/>
          <w:szCs w:val="22"/>
          <w:lang w:eastAsia="en-US"/>
        </w:rPr>
      </w:pPr>
      <w:r w:rsidRPr="006D73F0">
        <w:rPr>
          <w:rFonts w:ascii="Comic Sans MS" w:eastAsiaTheme="minorHAnsi" w:hAnsi="Comic Sans MS" w:cstheme="minorBidi"/>
          <w:sz w:val="22"/>
          <w:szCs w:val="22"/>
          <w:lang w:eastAsia="en-US"/>
        </w:rPr>
        <w:t>Il punteggio finale, valevole ai fini dell’aggiudicazione, sarà determinato, per ciascun offerente, dalla sommatoria del punteggio riportato nell’offerta tecnica con quello dell’offerta economica. Il servizio sarà aggiudicato all’operatore che avrà presentato l’offerta con punteggio più alto su un totale di 100 punti complessivamente da attribuire</w:t>
      </w:r>
    </w:p>
    <w:p w14:paraId="02B3B123" w14:textId="77777777" w:rsidR="00184059" w:rsidRPr="006D73F0" w:rsidRDefault="00184059" w:rsidP="006D73F0">
      <w:pPr>
        <w:autoSpaceDE w:val="0"/>
        <w:autoSpaceDN w:val="0"/>
        <w:adjustRightInd w:val="0"/>
        <w:spacing w:line="240" w:lineRule="auto"/>
        <w:rPr>
          <w:rFonts w:ascii="Comic Sans MS" w:hAnsi="Comic Sans MS"/>
          <w:szCs w:val="24"/>
        </w:rPr>
      </w:pPr>
      <w:r w:rsidRPr="006D73F0">
        <w:rPr>
          <w:rFonts w:ascii="Comic Sans MS" w:hAnsi="Comic Sans MS"/>
          <w:szCs w:val="24"/>
        </w:rPr>
        <w:t>Si potrà procedere all’aggiudicazione anche nel caso di una sola offerta pervenuta, purché ritenuta congrua e conveniente, ad insindacabile giudizio dell’amministrazione stessa.</w:t>
      </w:r>
    </w:p>
    <w:p w14:paraId="3EF303BE" w14:textId="05E88105" w:rsidR="008442F1" w:rsidRPr="006D73F0" w:rsidRDefault="00134636" w:rsidP="00A80E91">
      <w:pPr>
        <w:pStyle w:val="Paragrafoelenco"/>
        <w:numPr>
          <w:ilvl w:val="1"/>
          <w:numId w:val="43"/>
        </w:numPr>
        <w:spacing w:line="240" w:lineRule="auto"/>
        <w:ind w:left="709"/>
        <w:outlineLvl w:val="1"/>
        <w:rPr>
          <w:rFonts w:ascii="Comic Sans MS" w:hAnsi="Comic Sans MS"/>
          <w:b/>
        </w:rPr>
      </w:pPr>
      <w:bookmarkStart w:id="216" w:name="_Ref70421624"/>
      <w:bookmarkStart w:id="217" w:name="_Toc78192258"/>
      <w:r w:rsidRPr="006D73F0">
        <w:rPr>
          <w:rFonts w:ascii="Comic Sans MS" w:hAnsi="Comic Sans MS"/>
          <w:b/>
        </w:rPr>
        <w:t>CRITERI DI VALUTAZIONE DELL’OFFERTA TECNICA</w:t>
      </w:r>
      <w:bookmarkEnd w:id="216"/>
      <w:bookmarkEnd w:id="217"/>
    </w:p>
    <w:p w14:paraId="54023153" w14:textId="1A470C63" w:rsidR="00AB4A24" w:rsidRPr="006D73F0" w:rsidRDefault="00AB4A24" w:rsidP="006D73F0">
      <w:pPr>
        <w:spacing w:after="0" w:line="240" w:lineRule="auto"/>
        <w:ind w:firstLine="426"/>
        <w:jc w:val="both"/>
        <w:rPr>
          <w:rFonts w:ascii="Comic Sans MS" w:hAnsi="Comic Sans MS"/>
        </w:rPr>
      </w:pPr>
      <w:r w:rsidRPr="006D73F0">
        <w:rPr>
          <w:rFonts w:ascii="Comic Sans MS" w:hAnsi="Comic Sans MS"/>
        </w:rPr>
        <w:t>Il punteggio dell’offerta tecnica è attribuito sulla base dei criteri di valutazione elencati nella sottostante tabella con la relativa ripartizione dei punteggi.</w:t>
      </w:r>
    </w:p>
    <w:p w14:paraId="62A952F2" w14:textId="52D052CA" w:rsidR="00AB4A24" w:rsidRDefault="00AB4A24" w:rsidP="006D73F0">
      <w:pPr>
        <w:spacing w:after="0" w:line="240" w:lineRule="auto"/>
        <w:ind w:firstLine="426"/>
        <w:jc w:val="both"/>
        <w:rPr>
          <w:rFonts w:ascii="Comic Sans MS" w:hAnsi="Comic Sans MS"/>
        </w:rPr>
      </w:pPr>
      <w:r w:rsidRPr="006D73F0">
        <w:rPr>
          <w:rFonts w:ascii="Comic Sans MS" w:hAnsi="Comic Sans MS"/>
        </w:rPr>
        <w:t>Nella colonna identificata con la lettera D vengono indicati i “</w:t>
      </w:r>
      <w:r w:rsidRPr="006D73F0">
        <w:rPr>
          <w:rFonts w:ascii="Comic Sans MS" w:hAnsi="Comic Sans MS"/>
          <w:b/>
        </w:rPr>
        <w:t>Punteggi discrezionali</w:t>
      </w:r>
      <w:r w:rsidRPr="006D73F0">
        <w:rPr>
          <w:rFonts w:ascii="Comic Sans MS" w:hAnsi="Comic Sans MS"/>
        </w:rPr>
        <w:t>”, vale a dire i punteggi il cui coefficiente è attribuito in ragione dell’esercizio della discrezionalità spettante alla commissione giudicatrice.</w:t>
      </w:r>
    </w:p>
    <w:p w14:paraId="4BB91102" w14:textId="77777777" w:rsidR="00690684" w:rsidRPr="00475A2A" w:rsidRDefault="00690684" w:rsidP="00690684">
      <w:pPr>
        <w:spacing w:after="0" w:line="240" w:lineRule="auto"/>
        <w:ind w:firstLine="426"/>
        <w:jc w:val="both"/>
        <w:rPr>
          <w:rFonts w:ascii="Comic Sans MS" w:hAnsi="Comic Sans MS"/>
        </w:rPr>
      </w:pPr>
      <w:r w:rsidRPr="00475A2A">
        <w:rPr>
          <w:rFonts w:ascii="Comic Sans MS" w:hAnsi="Comic Sans MS"/>
        </w:rPr>
        <w:t>Nella colonna identificata dalla lettera T vengono indicati i “</w:t>
      </w:r>
      <w:r w:rsidRPr="00475A2A">
        <w:rPr>
          <w:rFonts w:ascii="Comic Sans MS" w:hAnsi="Comic Sans MS"/>
          <w:b/>
        </w:rPr>
        <w:t>Punteggi tabellari</w:t>
      </w:r>
      <w:r w:rsidRPr="00475A2A">
        <w:rPr>
          <w:rFonts w:ascii="Comic Sans MS" w:hAnsi="Comic Sans MS"/>
        </w:rPr>
        <w:t xml:space="preserve">”, vale a dire i punteggi fissi e predefiniti che saranno attribuiti o non attribuiti in ragione dell’offerta o mancata offerta di quanto specificamente richiesto. </w:t>
      </w:r>
    </w:p>
    <w:p w14:paraId="1D04F7E9" w14:textId="77777777" w:rsidR="00690684" w:rsidRPr="006D73F0" w:rsidRDefault="00690684" w:rsidP="006D73F0">
      <w:pPr>
        <w:spacing w:after="0" w:line="240" w:lineRule="auto"/>
        <w:ind w:firstLine="426"/>
        <w:jc w:val="both"/>
        <w:rPr>
          <w:rFonts w:ascii="Comic Sans MS" w:hAnsi="Comic Sans MS"/>
        </w:rPr>
      </w:pPr>
    </w:p>
    <w:p w14:paraId="2ABC9878" w14:textId="42582F4B" w:rsidR="0059451E" w:rsidRDefault="00690684" w:rsidP="006D73F0">
      <w:pPr>
        <w:spacing w:after="0" w:line="240" w:lineRule="auto"/>
        <w:jc w:val="both"/>
        <w:rPr>
          <w:rFonts w:ascii="Comic Sans MS" w:hAnsi="Comic Sans MS"/>
        </w:rPr>
      </w:pPr>
      <w:r w:rsidRPr="00475A2A">
        <w:rPr>
          <w:rFonts w:ascii="Comic Sans MS" w:hAnsi="Comic Sans MS"/>
          <w:b/>
          <w:i/>
        </w:rPr>
        <w:t>Tabella</w:t>
      </w:r>
      <w:r>
        <w:rPr>
          <w:rFonts w:ascii="Comic Sans MS" w:hAnsi="Comic Sans MS"/>
          <w:b/>
          <w:i/>
        </w:rPr>
        <w:t xml:space="preserve"> dei criteri discrezionali (D) </w:t>
      </w:r>
      <w:r w:rsidRPr="00475A2A">
        <w:rPr>
          <w:rFonts w:ascii="Comic Sans MS" w:hAnsi="Comic Sans MS"/>
          <w:b/>
          <w:i/>
        </w:rPr>
        <w:t>e tabellari (T) di valutazione dell’offerta tecnica</w:t>
      </w:r>
    </w:p>
    <w:p w14:paraId="5D0936CC" w14:textId="79BB6F53" w:rsidR="003E24DA" w:rsidRDefault="003E24DA" w:rsidP="006D73F0">
      <w:pPr>
        <w:spacing w:after="0" w:line="240" w:lineRule="auto"/>
        <w:jc w:val="both"/>
        <w:rPr>
          <w:rFonts w:ascii="Comic Sans MS" w:hAnsi="Comic Sans MS"/>
        </w:rPr>
      </w:pPr>
    </w:p>
    <w:tbl>
      <w:tblPr>
        <w:tblStyle w:val="Grigliatabella"/>
        <w:tblW w:w="9917" w:type="dxa"/>
        <w:tblLayout w:type="fixed"/>
        <w:tblLook w:val="01E0" w:firstRow="1" w:lastRow="1" w:firstColumn="1" w:lastColumn="1" w:noHBand="0" w:noVBand="0"/>
      </w:tblPr>
      <w:tblGrid>
        <w:gridCol w:w="562"/>
        <w:gridCol w:w="426"/>
        <w:gridCol w:w="5244"/>
        <w:gridCol w:w="1134"/>
        <w:gridCol w:w="1134"/>
        <w:gridCol w:w="1417"/>
      </w:tblGrid>
      <w:tr w:rsidR="00690684" w:rsidRPr="00CE3575" w14:paraId="673384A6" w14:textId="77777777" w:rsidTr="00590D98">
        <w:trPr>
          <w:trHeight w:val="677"/>
        </w:trPr>
        <w:tc>
          <w:tcPr>
            <w:tcW w:w="562" w:type="dxa"/>
          </w:tcPr>
          <w:p w14:paraId="4607CDB2" w14:textId="77777777" w:rsidR="00690684" w:rsidRPr="00CE3575" w:rsidRDefault="00690684" w:rsidP="00CC1AB4">
            <w:pPr>
              <w:pStyle w:val="Default"/>
              <w:rPr>
                <w:rFonts w:ascii="Calibri" w:eastAsiaTheme="minorHAnsi" w:hAnsi="Calibri" w:cs="Calibri"/>
                <w:color w:val="auto"/>
                <w:lang w:eastAsia="en-US"/>
              </w:rPr>
            </w:pPr>
          </w:p>
        </w:tc>
        <w:tc>
          <w:tcPr>
            <w:tcW w:w="426" w:type="dxa"/>
          </w:tcPr>
          <w:p w14:paraId="0461858D" w14:textId="77777777" w:rsidR="00690684" w:rsidRPr="00CE3575" w:rsidRDefault="00690684" w:rsidP="00CC1AB4">
            <w:pPr>
              <w:pStyle w:val="Default"/>
              <w:rPr>
                <w:rFonts w:ascii="Calibri" w:eastAsiaTheme="minorHAnsi" w:hAnsi="Calibri" w:cs="Calibri"/>
                <w:color w:val="auto"/>
                <w:lang w:eastAsia="en-US"/>
              </w:rPr>
            </w:pPr>
          </w:p>
        </w:tc>
        <w:tc>
          <w:tcPr>
            <w:tcW w:w="5244" w:type="dxa"/>
          </w:tcPr>
          <w:p w14:paraId="346AF5D7" w14:textId="30B3FF9A" w:rsidR="00690684" w:rsidRPr="00CE3575" w:rsidRDefault="00690684" w:rsidP="00CC1AB4">
            <w:pPr>
              <w:pStyle w:val="Default"/>
              <w:rPr>
                <w:rFonts w:ascii="Calibri" w:eastAsiaTheme="minorHAnsi" w:hAnsi="Calibri" w:cs="Calibri"/>
                <w:color w:val="auto"/>
                <w:lang w:eastAsia="en-US"/>
              </w:rPr>
            </w:pPr>
          </w:p>
          <w:p w14:paraId="0665FA39" w14:textId="77777777" w:rsidR="00690684" w:rsidRPr="00CE3575" w:rsidRDefault="00690684" w:rsidP="00690684">
            <w:pPr>
              <w:pStyle w:val="Default"/>
              <w:jc w:val="center"/>
              <w:rPr>
                <w:rFonts w:ascii="Calibri" w:eastAsiaTheme="minorHAnsi" w:hAnsi="Calibri" w:cs="Calibri"/>
                <w:color w:val="auto"/>
                <w:lang w:eastAsia="en-US"/>
              </w:rPr>
            </w:pPr>
            <w:r w:rsidRPr="00CE3575">
              <w:rPr>
                <w:rFonts w:ascii="Calibri" w:eastAsiaTheme="minorHAnsi" w:hAnsi="Calibri" w:cs="Calibri"/>
                <w:color w:val="auto"/>
                <w:lang w:eastAsia="en-US"/>
              </w:rPr>
              <w:t>Criteri di valutazione dell’offerta</w:t>
            </w:r>
          </w:p>
          <w:p w14:paraId="113D0A44" w14:textId="77777777" w:rsidR="00690684" w:rsidRPr="00CE3575" w:rsidRDefault="00690684" w:rsidP="00CC1AB4">
            <w:pPr>
              <w:pStyle w:val="Default"/>
              <w:rPr>
                <w:rFonts w:ascii="Calibri" w:eastAsiaTheme="minorHAnsi" w:hAnsi="Calibri" w:cs="Calibri"/>
                <w:color w:val="auto"/>
                <w:lang w:eastAsia="en-US"/>
              </w:rPr>
            </w:pPr>
          </w:p>
        </w:tc>
        <w:tc>
          <w:tcPr>
            <w:tcW w:w="1134" w:type="dxa"/>
            <w:vAlign w:val="center"/>
          </w:tcPr>
          <w:p w14:paraId="590F982A" w14:textId="7AB07F57" w:rsidR="00690684" w:rsidRPr="00CE3575" w:rsidRDefault="00690684" w:rsidP="00590D98">
            <w:pPr>
              <w:pStyle w:val="Default"/>
              <w:jc w:val="center"/>
              <w:rPr>
                <w:rFonts w:ascii="Calibri" w:eastAsiaTheme="minorHAnsi" w:hAnsi="Calibri" w:cs="Calibri"/>
                <w:color w:val="auto"/>
                <w:lang w:eastAsia="en-US"/>
              </w:rPr>
            </w:pPr>
            <w:r>
              <w:rPr>
                <w:rFonts w:ascii="Calibri" w:eastAsiaTheme="minorHAnsi" w:hAnsi="Calibri" w:cs="Calibri"/>
                <w:color w:val="auto"/>
                <w:lang w:eastAsia="en-US"/>
              </w:rPr>
              <w:t xml:space="preserve">Punti D </w:t>
            </w:r>
          </w:p>
        </w:tc>
        <w:tc>
          <w:tcPr>
            <w:tcW w:w="1134" w:type="dxa"/>
            <w:vAlign w:val="center"/>
          </w:tcPr>
          <w:p w14:paraId="7906E095" w14:textId="0F06D880" w:rsidR="00690684" w:rsidRPr="00CE3575" w:rsidRDefault="00690684" w:rsidP="00590D98">
            <w:pPr>
              <w:pStyle w:val="Default"/>
              <w:jc w:val="center"/>
              <w:rPr>
                <w:rFonts w:ascii="Calibri" w:eastAsiaTheme="minorHAnsi" w:hAnsi="Calibri" w:cs="Calibri"/>
                <w:color w:val="auto"/>
                <w:lang w:eastAsia="en-US"/>
              </w:rPr>
            </w:pPr>
            <w:r w:rsidRPr="00690684">
              <w:rPr>
                <w:rFonts w:ascii="Calibri" w:eastAsiaTheme="minorHAnsi" w:hAnsi="Calibri" w:cs="Calibri"/>
                <w:color w:val="auto"/>
                <w:lang w:eastAsia="en-US"/>
              </w:rPr>
              <w:t xml:space="preserve">Punti </w:t>
            </w:r>
            <w:r>
              <w:rPr>
                <w:rFonts w:ascii="Calibri" w:eastAsiaTheme="minorHAnsi" w:hAnsi="Calibri" w:cs="Calibri"/>
                <w:color w:val="auto"/>
                <w:lang w:eastAsia="en-US"/>
              </w:rPr>
              <w:t>T</w:t>
            </w:r>
            <w:r w:rsidRPr="00690684">
              <w:rPr>
                <w:rFonts w:ascii="Calibri" w:eastAsiaTheme="minorHAnsi" w:hAnsi="Calibri" w:cs="Calibri"/>
                <w:color w:val="auto"/>
                <w:lang w:eastAsia="en-US"/>
              </w:rPr>
              <w:t xml:space="preserve"> </w:t>
            </w:r>
          </w:p>
        </w:tc>
        <w:tc>
          <w:tcPr>
            <w:tcW w:w="1417" w:type="dxa"/>
            <w:vAlign w:val="center"/>
          </w:tcPr>
          <w:p w14:paraId="6A0F4769" w14:textId="13310AC0" w:rsidR="00690684" w:rsidRPr="00CE3575" w:rsidRDefault="00690684" w:rsidP="00CC1AB4">
            <w:pPr>
              <w:pStyle w:val="Default"/>
              <w:jc w:val="center"/>
              <w:rPr>
                <w:rFonts w:ascii="Calibri" w:eastAsiaTheme="minorHAnsi" w:hAnsi="Calibri" w:cs="Calibri"/>
                <w:color w:val="auto"/>
                <w:lang w:eastAsia="en-US"/>
              </w:rPr>
            </w:pPr>
            <w:r w:rsidRPr="00CE3575">
              <w:rPr>
                <w:rFonts w:ascii="Calibri" w:eastAsiaTheme="minorHAnsi" w:hAnsi="Calibri" w:cs="Calibri"/>
                <w:color w:val="auto"/>
                <w:lang w:eastAsia="en-US"/>
              </w:rPr>
              <w:t>Punteggio</w:t>
            </w:r>
            <w:r>
              <w:rPr>
                <w:rFonts w:ascii="Calibri" w:eastAsiaTheme="minorHAnsi" w:hAnsi="Calibri" w:cs="Calibri"/>
                <w:color w:val="auto"/>
                <w:lang w:eastAsia="en-US"/>
              </w:rPr>
              <w:t xml:space="preserve"> totale </w:t>
            </w:r>
            <w:r w:rsidRPr="00CE3575">
              <w:rPr>
                <w:rFonts w:ascii="Calibri" w:eastAsiaTheme="minorHAnsi" w:hAnsi="Calibri" w:cs="Calibri"/>
                <w:color w:val="auto"/>
                <w:lang w:eastAsia="en-US"/>
              </w:rPr>
              <w:t xml:space="preserve"> massimo</w:t>
            </w:r>
            <w:r>
              <w:rPr>
                <w:rFonts w:ascii="Calibri" w:eastAsiaTheme="minorHAnsi" w:hAnsi="Calibri" w:cs="Calibri"/>
                <w:color w:val="auto"/>
                <w:lang w:eastAsia="en-US"/>
              </w:rPr>
              <w:t xml:space="preserve"> (criteri)</w:t>
            </w:r>
          </w:p>
        </w:tc>
      </w:tr>
      <w:tr w:rsidR="00690684" w:rsidRPr="00CE3575" w14:paraId="289235C5" w14:textId="77777777" w:rsidTr="00690684">
        <w:trPr>
          <w:trHeight w:val="135"/>
        </w:trPr>
        <w:tc>
          <w:tcPr>
            <w:tcW w:w="562" w:type="dxa"/>
            <w:vMerge w:val="restart"/>
          </w:tcPr>
          <w:p w14:paraId="3E74B7A9" w14:textId="77777777" w:rsidR="00690684" w:rsidRPr="00CE3575" w:rsidRDefault="00690684" w:rsidP="00CC1AB4">
            <w:pPr>
              <w:pStyle w:val="Default"/>
              <w:rPr>
                <w:rFonts w:ascii="Calibri" w:eastAsiaTheme="minorHAnsi" w:hAnsi="Calibri" w:cs="Calibri"/>
                <w:color w:val="auto"/>
                <w:lang w:eastAsia="en-US"/>
              </w:rPr>
            </w:pPr>
            <w:r>
              <w:rPr>
                <w:rFonts w:ascii="Calibri" w:eastAsiaTheme="minorHAnsi" w:hAnsi="Calibri" w:cs="Calibri"/>
                <w:color w:val="auto"/>
                <w:lang w:eastAsia="en-US"/>
              </w:rPr>
              <w:t xml:space="preserve">A1 </w:t>
            </w:r>
          </w:p>
        </w:tc>
        <w:tc>
          <w:tcPr>
            <w:tcW w:w="426" w:type="dxa"/>
          </w:tcPr>
          <w:p w14:paraId="24089418" w14:textId="77777777" w:rsidR="00690684" w:rsidRPr="001A2B12" w:rsidRDefault="00690684" w:rsidP="00CC1AB4">
            <w:pPr>
              <w:pStyle w:val="Default"/>
              <w:rPr>
                <w:rFonts w:ascii="Calibri" w:eastAsiaTheme="minorHAnsi" w:hAnsi="Calibri" w:cs="Calibri"/>
                <w:b/>
                <w:color w:val="auto"/>
                <w:lang w:eastAsia="en-US"/>
              </w:rPr>
            </w:pPr>
          </w:p>
        </w:tc>
        <w:tc>
          <w:tcPr>
            <w:tcW w:w="5244" w:type="dxa"/>
          </w:tcPr>
          <w:p w14:paraId="1EB6A2B1" w14:textId="2C4D1417" w:rsidR="00690684" w:rsidRPr="001A2B12" w:rsidRDefault="00690684" w:rsidP="00CC1AB4">
            <w:pPr>
              <w:pStyle w:val="Default"/>
              <w:rPr>
                <w:rFonts w:ascii="Calibri" w:eastAsiaTheme="minorHAnsi" w:hAnsi="Calibri" w:cs="Calibri"/>
                <w:b/>
                <w:color w:val="auto"/>
                <w:lang w:eastAsia="en-US"/>
              </w:rPr>
            </w:pPr>
            <w:r w:rsidRPr="001A2B12">
              <w:rPr>
                <w:rFonts w:ascii="Calibri" w:eastAsiaTheme="minorHAnsi" w:hAnsi="Calibri" w:cs="Calibri"/>
                <w:b/>
                <w:color w:val="auto"/>
                <w:lang w:eastAsia="en-US"/>
              </w:rPr>
              <w:t>QUALITA’ PROPOSTA PROGETTUALE</w:t>
            </w:r>
          </w:p>
          <w:p w14:paraId="5F8C210A" w14:textId="77777777" w:rsidR="00690684" w:rsidRPr="00CE3575" w:rsidRDefault="00690684" w:rsidP="00CC1AB4">
            <w:pPr>
              <w:pStyle w:val="Default"/>
              <w:rPr>
                <w:rFonts w:ascii="Calibri" w:eastAsiaTheme="minorHAnsi" w:hAnsi="Calibri" w:cs="Calibri"/>
                <w:color w:val="auto"/>
                <w:lang w:eastAsia="en-US"/>
              </w:rPr>
            </w:pPr>
          </w:p>
        </w:tc>
        <w:tc>
          <w:tcPr>
            <w:tcW w:w="1134" w:type="dxa"/>
          </w:tcPr>
          <w:p w14:paraId="215B155C" w14:textId="77777777" w:rsidR="00690684" w:rsidRDefault="00690684" w:rsidP="003E24DA">
            <w:pPr>
              <w:pStyle w:val="Default"/>
              <w:jc w:val="center"/>
              <w:rPr>
                <w:rFonts w:ascii="Calibri" w:eastAsiaTheme="minorHAnsi" w:hAnsi="Calibri" w:cs="Calibri"/>
                <w:color w:val="auto"/>
                <w:lang w:eastAsia="en-US"/>
              </w:rPr>
            </w:pPr>
          </w:p>
        </w:tc>
        <w:tc>
          <w:tcPr>
            <w:tcW w:w="1134" w:type="dxa"/>
          </w:tcPr>
          <w:p w14:paraId="6C55B36B" w14:textId="77777777" w:rsidR="00690684" w:rsidRDefault="00690684" w:rsidP="003E24DA">
            <w:pPr>
              <w:pStyle w:val="Default"/>
              <w:jc w:val="center"/>
              <w:rPr>
                <w:rFonts w:ascii="Calibri" w:eastAsiaTheme="minorHAnsi" w:hAnsi="Calibri" w:cs="Calibri"/>
                <w:color w:val="auto"/>
                <w:lang w:eastAsia="en-US"/>
              </w:rPr>
            </w:pPr>
          </w:p>
        </w:tc>
        <w:tc>
          <w:tcPr>
            <w:tcW w:w="1417" w:type="dxa"/>
            <w:vMerge w:val="restart"/>
          </w:tcPr>
          <w:p w14:paraId="1DDC5414" w14:textId="17E2A161" w:rsidR="00690684" w:rsidRDefault="00690684" w:rsidP="003E24DA">
            <w:pPr>
              <w:pStyle w:val="Default"/>
              <w:jc w:val="center"/>
              <w:rPr>
                <w:rFonts w:ascii="Calibri" w:eastAsiaTheme="minorHAnsi" w:hAnsi="Calibri" w:cs="Calibri"/>
                <w:color w:val="auto"/>
                <w:lang w:eastAsia="en-US"/>
              </w:rPr>
            </w:pPr>
            <w:r>
              <w:rPr>
                <w:rFonts w:ascii="Calibri" w:eastAsiaTheme="minorHAnsi" w:hAnsi="Calibri" w:cs="Calibri"/>
                <w:color w:val="auto"/>
                <w:lang w:eastAsia="en-US"/>
              </w:rPr>
              <w:t>40</w:t>
            </w:r>
          </w:p>
        </w:tc>
      </w:tr>
      <w:tr w:rsidR="00690684" w:rsidRPr="00CE3575" w14:paraId="444E8205" w14:textId="77777777" w:rsidTr="00690684">
        <w:trPr>
          <w:trHeight w:val="135"/>
        </w:trPr>
        <w:tc>
          <w:tcPr>
            <w:tcW w:w="562" w:type="dxa"/>
            <w:vMerge/>
          </w:tcPr>
          <w:p w14:paraId="0C258A61" w14:textId="77777777" w:rsidR="00690684" w:rsidRDefault="00690684" w:rsidP="00CC1AB4">
            <w:pPr>
              <w:pStyle w:val="Default"/>
              <w:rPr>
                <w:rFonts w:ascii="Calibri" w:eastAsiaTheme="minorHAnsi" w:hAnsi="Calibri" w:cs="Calibri"/>
                <w:color w:val="auto"/>
                <w:lang w:eastAsia="en-US"/>
              </w:rPr>
            </w:pPr>
          </w:p>
        </w:tc>
        <w:tc>
          <w:tcPr>
            <w:tcW w:w="426" w:type="dxa"/>
          </w:tcPr>
          <w:p w14:paraId="689E3072" w14:textId="6D3DC3A4" w:rsidR="00690684" w:rsidRDefault="00690684" w:rsidP="00690684">
            <w:pPr>
              <w:pStyle w:val="Default"/>
              <w:jc w:val="both"/>
              <w:rPr>
                <w:rFonts w:ascii="Calibri" w:eastAsiaTheme="minorHAnsi" w:hAnsi="Calibri" w:cs="Calibri"/>
                <w:color w:val="auto"/>
                <w:lang w:eastAsia="en-US"/>
              </w:rPr>
            </w:pPr>
            <w:r>
              <w:rPr>
                <w:rFonts w:ascii="Calibri" w:eastAsiaTheme="minorHAnsi" w:hAnsi="Calibri" w:cs="Calibri"/>
                <w:color w:val="auto"/>
                <w:lang w:eastAsia="en-US"/>
              </w:rPr>
              <w:t>1</w:t>
            </w:r>
          </w:p>
        </w:tc>
        <w:tc>
          <w:tcPr>
            <w:tcW w:w="5244" w:type="dxa"/>
          </w:tcPr>
          <w:p w14:paraId="173A6D7A" w14:textId="3E8D1DE2" w:rsidR="00690684" w:rsidRDefault="00690684" w:rsidP="00690684">
            <w:pPr>
              <w:pStyle w:val="Default"/>
              <w:jc w:val="both"/>
              <w:rPr>
                <w:rFonts w:ascii="Calibri" w:eastAsiaTheme="minorHAnsi" w:hAnsi="Calibri" w:cs="Calibri"/>
                <w:color w:val="auto"/>
                <w:lang w:eastAsia="en-US"/>
              </w:rPr>
            </w:pPr>
            <w:r>
              <w:rPr>
                <w:rFonts w:ascii="Calibri" w:eastAsiaTheme="minorHAnsi" w:hAnsi="Calibri" w:cs="Calibri"/>
                <w:color w:val="auto"/>
                <w:lang w:eastAsia="en-US"/>
              </w:rPr>
              <w:t xml:space="preserve"> Modalità di Pubblicita’ (max 5 punti)</w:t>
            </w:r>
          </w:p>
        </w:tc>
        <w:tc>
          <w:tcPr>
            <w:tcW w:w="1134" w:type="dxa"/>
          </w:tcPr>
          <w:p w14:paraId="7E293BFB" w14:textId="17D1DA6F" w:rsidR="00690684" w:rsidRDefault="00690684" w:rsidP="003E24DA">
            <w:pPr>
              <w:pStyle w:val="Default"/>
              <w:jc w:val="center"/>
              <w:rPr>
                <w:rFonts w:ascii="Calibri" w:eastAsiaTheme="minorHAnsi" w:hAnsi="Calibri" w:cs="Calibri"/>
                <w:color w:val="auto"/>
                <w:lang w:eastAsia="en-US"/>
              </w:rPr>
            </w:pPr>
            <w:r>
              <w:rPr>
                <w:rFonts w:ascii="Calibri" w:eastAsiaTheme="minorHAnsi" w:hAnsi="Calibri" w:cs="Calibri"/>
                <w:color w:val="auto"/>
                <w:lang w:eastAsia="en-US"/>
              </w:rPr>
              <w:t>5</w:t>
            </w:r>
          </w:p>
        </w:tc>
        <w:tc>
          <w:tcPr>
            <w:tcW w:w="1134" w:type="dxa"/>
          </w:tcPr>
          <w:p w14:paraId="22ADB9E5" w14:textId="77777777" w:rsidR="00690684" w:rsidRDefault="00690684" w:rsidP="003E24DA">
            <w:pPr>
              <w:pStyle w:val="Default"/>
              <w:jc w:val="center"/>
              <w:rPr>
                <w:rFonts w:ascii="Calibri" w:eastAsiaTheme="minorHAnsi" w:hAnsi="Calibri" w:cs="Calibri"/>
                <w:color w:val="auto"/>
                <w:lang w:eastAsia="en-US"/>
              </w:rPr>
            </w:pPr>
          </w:p>
        </w:tc>
        <w:tc>
          <w:tcPr>
            <w:tcW w:w="1417" w:type="dxa"/>
            <w:vMerge/>
          </w:tcPr>
          <w:p w14:paraId="3786AAAD" w14:textId="2ED0FE04" w:rsidR="00690684" w:rsidRDefault="00690684" w:rsidP="003E24DA">
            <w:pPr>
              <w:pStyle w:val="Default"/>
              <w:jc w:val="center"/>
              <w:rPr>
                <w:rFonts w:ascii="Calibri" w:eastAsiaTheme="minorHAnsi" w:hAnsi="Calibri" w:cs="Calibri"/>
                <w:color w:val="auto"/>
                <w:lang w:eastAsia="en-US"/>
              </w:rPr>
            </w:pPr>
          </w:p>
        </w:tc>
      </w:tr>
      <w:tr w:rsidR="00690684" w:rsidRPr="00CE3575" w14:paraId="1D85D68C" w14:textId="77777777" w:rsidTr="00690684">
        <w:trPr>
          <w:trHeight w:val="135"/>
        </w:trPr>
        <w:tc>
          <w:tcPr>
            <w:tcW w:w="562" w:type="dxa"/>
            <w:vMerge/>
          </w:tcPr>
          <w:p w14:paraId="12DEC51F" w14:textId="77777777" w:rsidR="00690684" w:rsidRDefault="00690684" w:rsidP="00CC1AB4">
            <w:pPr>
              <w:pStyle w:val="Default"/>
              <w:rPr>
                <w:rFonts w:ascii="Calibri" w:eastAsiaTheme="minorHAnsi" w:hAnsi="Calibri" w:cs="Calibri"/>
                <w:color w:val="auto"/>
                <w:lang w:eastAsia="en-US"/>
              </w:rPr>
            </w:pPr>
          </w:p>
        </w:tc>
        <w:tc>
          <w:tcPr>
            <w:tcW w:w="426" w:type="dxa"/>
          </w:tcPr>
          <w:p w14:paraId="2544C494" w14:textId="67B35D59" w:rsidR="00690684" w:rsidRDefault="00690684" w:rsidP="00690684">
            <w:pPr>
              <w:pStyle w:val="Default"/>
              <w:jc w:val="both"/>
              <w:rPr>
                <w:rFonts w:ascii="Calibri" w:eastAsiaTheme="minorHAnsi" w:hAnsi="Calibri" w:cs="Calibri"/>
                <w:color w:val="auto"/>
                <w:lang w:eastAsia="en-US"/>
              </w:rPr>
            </w:pPr>
            <w:r>
              <w:rPr>
                <w:rFonts w:ascii="Calibri" w:eastAsiaTheme="minorHAnsi" w:hAnsi="Calibri" w:cs="Calibri"/>
                <w:color w:val="auto"/>
                <w:lang w:eastAsia="en-US"/>
              </w:rPr>
              <w:t>2</w:t>
            </w:r>
          </w:p>
        </w:tc>
        <w:tc>
          <w:tcPr>
            <w:tcW w:w="5244" w:type="dxa"/>
          </w:tcPr>
          <w:p w14:paraId="073CFECC" w14:textId="7B1FEFD8" w:rsidR="00690684" w:rsidRDefault="00690684" w:rsidP="00690684">
            <w:pPr>
              <w:pStyle w:val="Default"/>
              <w:jc w:val="both"/>
              <w:rPr>
                <w:rFonts w:ascii="Calibri" w:eastAsiaTheme="minorHAnsi" w:hAnsi="Calibri" w:cs="Calibri"/>
                <w:color w:val="auto"/>
                <w:lang w:eastAsia="en-US"/>
              </w:rPr>
            </w:pPr>
            <w:r>
              <w:rPr>
                <w:rFonts w:ascii="Calibri" w:eastAsiaTheme="minorHAnsi" w:hAnsi="Calibri" w:cs="Calibri"/>
                <w:color w:val="auto"/>
                <w:lang w:eastAsia="en-US"/>
              </w:rPr>
              <w:t>Tempistica (max 5 punti)</w:t>
            </w:r>
          </w:p>
        </w:tc>
        <w:tc>
          <w:tcPr>
            <w:tcW w:w="1134" w:type="dxa"/>
          </w:tcPr>
          <w:p w14:paraId="00EC640C" w14:textId="08C6FBEF" w:rsidR="00690684" w:rsidRDefault="00690684" w:rsidP="003E24DA">
            <w:pPr>
              <w:pStyle w:val="Default"/>
              <w:jc w:val="center"/>
              <w:rPr>
                <w:rFonts w:ascii="Calibri" w:eastAsiaTheme="minorHAnsi" w:hAnsi="Calibri" w:cs="Calibri"/>
                <w:color w:val="auto"/>
                <w:lang w:eastAsia="en-US"/>
              </w:rPr>
            </w:pPr>
            <w:r>
              <w:rPr>
                <w:rFonts w:ascii="Calibri" w:eastAsiaTheme="minorHAnsi" w:hAnsi="Calibri" w:cs="Calibri"/>
                <w:color w:val="auto"/>
                <w:lang w:eastAsia="en-US"/>
              </w:rPr>
              <w:t>5</w:t>
            </w:r>
          </w:p>
        </w:tc>
        <w:tc>
          <w:tcPr>
            <w:tcW w:w="1134" w:type="dxa"/>
          </w:tcPr>
          <w:p w14:paraId="7A2FB6E2" w14:textId="77777777" w:rsidR="00690684" w:rsidRDefault="00690684" w:rsidP="003E24DA">
            <w:pPr>
              <w:pStyle w:val="Default"/>
              <w:jc w:val="center"/>
              <w:rPr>
                <w:rFonts w:ascii="Calibri" w:eastAsiaTheme="minorHAnsi" w:hAnsi="Calibri" w:cs="Calibri"/>
                <w:color w:val="auto"/>
                <w:lang w:eastAsia="en-US"/>
              </w:rPr>
            </w:pPr>
          </w:p>
        </w:tc>
        <w:tc>
          <w:tcPr>
            <w:tcW w:w="1417" w:type="dxa"/>
            <w:vMerge/>
          </w:tcPr>
          <w:p w14:paraId="4A0784FE" w14:textId="7DC142E1" w:rsidR="00690684" w:rsidRDefault="00690684" w:rsidP="003E24DA">
            <w:pPr>
              <w:pStyle w:val="Default"/>
              <w:jc w:val="center"/>
              <w:rPr>
                <w:rFonts w:ascii="Calibri" w:eastAsiaTheme="minorHAnsi" w:hAnsi="Calibri" w:cs="Calibri"/>
                <w:color w:val="auto"/>
                <w:lang w:eastAsia="en-US"/>
              </w:rPr>
            </w:pPr>
          </w:p>
        </w:tc>
      </w:tr>
      <w:tr w:rsidR="00690684" w:rsidRPr="00CE3575" w14:paraId="03A7571C" w14:textId="77777777" w:rsidTr="00690684">
        <w:trPr>
          <w:trHeight w:val="135"/>
        </w:trPr>
        <w:tc>
          <w:tcPr>
            <w:tcW w:w="562" w:type="dxa"/>
            <w:vMerge/>
          </w:tcPr>
          <w:p w14:paraId="32847D45" w14:textId="77777777" w:rsidR="00690684" w:rsidRDefault="00690684" w:rsidP="00CC1AB4">
            <w:pPr>
              <w:pStyle w:val="Default"/>
              <w:rPr>
                <w:rFonts w:ascii="Calibri" w:eastAsiaTheme="minorHAnsi" w:hAnsi="Calibri" w:cs="Calibri"/>
                <w:color w:val="auto"/>
                <w:lang w:eastAsia="en-US"/>
              </w:rPr>
            </w:pPr>
          </w:p>
        </w:tc>
        <w:tc>
          <w:tcPr>
            <w:tcW w:w="426" w:type="dxa"/>
          </w:tcPr>
          <w:p w14:paraId="6B4F155C" w14:textId="24B90431" w:rsidR="00690684" w:rsidRPr="00CE3575" w:rsidRDefault="00690684" w:rsidP="00690684">
            <w:pPr>
              <w:pStyle w:val="Default"/>
              <w:jc w:val="both"/>
              <w:rPr>
                <w:rFonts w:ascii="Calibri" w:hAnsi="Calibri" w:cs="Calibri"/>
              </w:rPr>
            </w:pPr>
            <w:r>
              <w:rPr>
                <w:rFonts w:ascii="Calibri" w:hAnsi="Calibri" w:cs="Calibri"/>
              </w:rPr>
              <w:t>3</w:t>
            </w:r>
          </w:p>
        </w:tc>
        <w:tc>
          <w:tcPr>
            <w:tcW w:w="5244" w:type="dxa"/>
          </w:tcPr>
          <w:p w14:paraId="1FC693B0" w14:textId="5093B160" w:rsidR="00690684" w:rsidRPr="00CE3575" w:rsidRDefault="00690684" w:rsidP="00690684">
            <w:pPr>
              <w:pStyle w:val="Default"/>
              <w:jc w:val="both"/>
              <w:rPr>
                <w:rFonts w:ascii="Calibri" w:hAnsi="Calibri" w:cs="Calibri"/>
              </w:rPr>
            </w:pPr>
            <w:r w:rsidRPr="00CE3575">
              <w:rPr>
                <w:rFonts w:ascii="Calibri" w:hAnsi="Calibri" w:cs="Calibri"/>
              </w:rPr>
              <w:t>Validità e credibilità del metodo di individuazione e val</w:t>
            </w:r>
            <w:r>
              <w:rPr>
                <w:rFonts w:ascii="Calibri" w:hAnsi="Calibri" w:cs="Calibri"/>
              </w:rPr>
              <w:t xml:space="preserve">utazione dei destinatari finali </w:t>
            </w:r>
            <w:r>
              <w:rPr>
                <w:rFonts w:ascii="Calibri" w:eastAsiaTheme="minorHAnsi" w:hAnsi="Calibri" w:cs="Calibri"/>
                <w:color w:val="auto"/>
                <w:lang w:eastAsia="en-US"/>
              </w:rPr>
              <w:t>(max 5 punti)</w:t>
            </w:r>
          </w:p>
        </w:tc>
        <w:tc>
          <w:tcPr>
            <w:tcW w:w="1134" w:type="dxa"/>
          </w:tcPr>
          <w:p w14:paraId="71DEE8BB" w14:textId="61F89CF2" w:rsidR="00690684" w:rsidRDefault="00690684" w:rsidP="003E24DA">
            <w:pPr>
              <w:pStyle w:val="Default"/>
              <w:jc w:val="center"/>
              <w:rPr>
                <w:rFonts w:ascii="Calibri" w:eastAsiaTheme="minorHAnsi" w:hAnsi="Calibri" w:cs="Calibri"/>
                <w:color w:val="auto"/>
                <w:lang w:eastAsia="en-US"/>
              </w:rPr>
            </w:pPr>
            <w:r>
              <w:rPr>
                <w:rFonts w:ascii="Calibri" w:eastAsiaTheme="minorHAnsi" w:hAnsi="Calibri" w:cs="Calibri"/>
                <w:color w:val="auto"/>
                <w:lang w:eastAsia="en-US"/>
              </w:rPr>
              <w:t>5</w:t>
            </w:r>
          </w:p>
        </w:tc>
        <w:tc>
          <w:tcPr>
            <w:tcW w:w="1134" w:type="dxa"/>
          </w:tcPr>
          <w:p w14:paraId="619F5CD3" w14:textId="77777777" w:rsidR="00690684" w:rsidRDefault="00690684" w:rsidP="003E24DA">
            <w:pPr>
              <w:pStyle w:val="Default"/>
              <w:jc w:val="center"/>
              <w:rPr>
                <w:rFonts w:ascii="Calibri" w:eastAsiaTheme="minorHAnsi" w:hAnsi="Calibri" w:cs="Calibri"/>
                <w:color w:val="auto"/>
                <w:lang w:eastAsia="en-US"/>
              </w:rPr>
            </w:pPr>
          </w:p>
        </w:tc>
        <w:tc>
          <w:tcPr>
            <w:tcW w:w="1417" w:type="dxa"/>
            <w:vMerge/>
          </w:tcPr>
          <w:p w14:paraId="201C95B0" w14:textId="1387F3C4" w:rsidR="00690684" w:rsidRDefault="00690684" w:rsidP="003E24DA">
            <w:pPr>
              <w:pStyle w:val="Default"/>
              <w:jc w:val="center"/>
              <w:rPr>
                <w:rFonts w:ascii="Calibri" w:eastAsiaTheme="minorHAnsi" w:hAnsi="Calibri" w:cs="Calibri"/>
                <w:color w:val="auto"/>
                <w:lang w:eastAsia="en-US"/>
              </w:rPr>
            </w:pPr>
          </w:p>
        </w:tc>
      </w:tr>
      <w:tr w:rsidR="00690684" w:rsidRPr="00CE3575" w14:paraId="11124316" w14:textId="77777777" w:rsidTr="00690684">
        <w:trPr>
          <w:trHeight w:val="135"/>
        </w:trPr>
        <w:tc>
          <w:tcPr>
            <w:tcW w:w="562" w:type="dxa"/>
            <w:vMerge/>
          </w:tcPr>
          <w:p w14:paraId="45C57C4D" w14:textId="77777777" w:rsidR="00690684" w:rsidRDefault="00690684" w:rsidP="00CC1AB4">
            <w:pPr>
              <w:pStyle w:val="Default"/>
              <w:rPr>
                <w:rFonts w:ascii="Calibri" w:eastAsiaTheme="minorHAnsi" w:hAnsi="Calibri" w:cs="Calibri"/>
                <w:color w:val="auto"/>
                <w:lang w:eastAsia="en-US"/>
              </w:rPr>
            </w:pPr>
          </w:p>
        </w:tc>
        <w:tc>
          <w:tcPr>
            <w:tcW w:w="426" w:type="dxa"/>
          </w:tcPr>
          <w:p w14:paraId="3BBE9457" w14:textId="4DAE8FD9" w:rsidR="00690684" w:rsidRPr="00CE3575" w:rsidRDefault="00690684" w:rsidP="00690684">
            <w:pPr>
              <w:pStyle w:val="Default"/>
              <w:jc w:val="both"/>
              <w:rPr>
                <w:rFonts w:ascii="Calibri" w:hAnsi="Calibri" w:cs="Calibri"/>
              </w:rPr>
            </w:pPr>
            <w:r>
              <w:rPr>
                <w:rFonts w:ascii="Calibri" w:hAnsi="Calibri" w:cs="Calibri"/>
              </w:rPr>
              <w:t>4</w:t>
            </w:r>
          </w:p>
        </w:tc>
        <w:tc>
          <w:tcPr>
            <w:tcW w:w="5244" w:type="dxa"/>
          </w:tcPr>
          <w:p w14:paraId="443E797A" w14:textId="36D935BA" w:rsidR="00690684" w:rsidRPr="00CE3575" w:rsidRDefault="00690684" w:rsidP="00690684">
            <w:pPr>
              <w:pStyle w:val="Default"/>
              <w:jc w:val="both"/>
              <w:rPr>
                <w:rFonts w:ascii="Calibri" w:hAnsi="Calibri" w:cs="Calibri"/>
              </w:rPr>
            </w:pPr>
            <w:r w:rsidRPr="00CE3575">
              <w:rPr>
                <w:rFonts w:ascii="Calibri" w:hAnsi="Calibri" w:cs="Calibri"/>
              </w:rPr>
              <w:t>Uso di un sistema di contabilità in grado di fornire tempestivamente dati precisi, completi e attendibili</w:t>
            </w:r>
            <w:r>
              <w:rPr>
                <w:rFonts w:ascii="Calibri" w:hAnsi="Calibri" w:cs="Calibri"/>
              </w:rPr>
              <w:t xml:space="preserve"> </w:t>
            </w:r>
            <w:r>
              <w:rPr>
                <w:rFonts w:ascii="Calibri" w:eastAsiaTheme="minorHAnsi" w:hAnsi="Calibri" w:cs="Calibri"/>
                <w:color w:val="auto"/>
                <w:lang w:eastAsia="en-US"/>
              </w:rPr>
              <w:t xml:space="preserve"> max 5 punti)</w:t>
            </w:r>
          </w:p>
        </w:tc>
        <w:tc>
          <w:tcPr>
            <w:tcW w:w="1134" w:type="dxa"/>
          </w:tcPr>
          <w:p w14:paraId="2089DD9B" w14:textId="7AE13B1D" w:rsidR="00690684" w:rsidRDefault="00690684" w:rsidP="003E24DA">
            <w:pPr>
              <w:pStyle w:val="Default"/>
              <w:jc w:val="center"/>
              <w:rPr>
                <w:rFonts w:ascii="Calibri" w:eastAsiaTheme="minorHAnsi" w:hAnsi="Calibri" w:cs="Calibri"/>
                <w:color w:val="auto"/>
                <w:lang w:eastAsia="en-US"/>
              </w:rPr>
            </w:pPr>
            <w:r>
              <w:rPr>
                <w:rFonts w:ascii="Calibri" w:eastAsiaTheme="minorHAnsi" w:hAnsi="Calibri" w:cs="Calibri"/>
                <w:color w:val="auto"/>
                <w:lang w:eastAsia="en-US"/>
              </w:rPr>
              <w:t>5</w:t>
            </w:r>
          </w:p>
        </w:tc>
        <w:tc>
          <w:tcPr>
            <w:tcW w:w="1134" w:type="dxa"/>
          </w:tcPr>
          <w:p w14:paraId="0786CBE7" w14:textId="77777777" w:rsidR="00690684" w:rsidRDefault="00690684" w:rsidP="003E24DA">
            <w:pPr>
              <w:pStyle w:val="Default"/>
              <w:jc w:val="center"/>
              <w:rPr>
                <w:rFonts w:ascii="Calibri" w:eastAsiaTheme="minorHAnsi" w:hAnsi="Calibri" w:cs="Calibri"/>
                <w:color w:val="auto"/>
                <w:lang w:eastAsia="en-US"/>
              </w:rPr>
            </w:pPr>
          </w:p>
        </w:tc>
        <w:tc>
          <w:tcPr>
            <w:tcW w:w="1417" w:type="dxa"/>
            <w:vMerge/>
          </w:tcPr>
          <w:p w14:paraId="2BC71F8E" w14:textId="39B8F474" w:rsidR="00690684" w:rsidRDefault="00690684" w:rsidP="003E24DA">
            <w:pPr>
              <w:pStyle w:val="Default"/>
              <w:jc w:val="center"/>
              <w:rPr>
                <w:rFonts w:ascii="Calibri" w:eastAsiaTheme="minorHAnsi" w:hAnsi="Calibri" w:cs="Calibri"/>
                <w:color w:val="auto"/>
                <w:lang w:eastAsia="en-US"/>
              </w:rPr>
            </w:pPr>
          </w:p>
        </w:tc>
      </w:tr>
      <w:tr w:rsidR="00690684" w:rsidRPr="00CE3575" w14:paraId="6D49C77B" w14:textId="77777777" w:rsidTr="00690684">
        <w:trPr>
          <w:trHeight w:val="601"/>
        </w:trPr>
        <w:tc>
          <w:tcPr>
            <w:tcW w:w="562" w:type="dxa"/>
            <w:vMerge/>
          </w:tcPr>
          <w:p w14:paraId="04A454D3" w14:textId="77777777" w:rsidR="00690684" w:rsidRDefault="00690684" w:rsidP="00CC1AB4">
            <w:pPr>
              <w:pStyle w:val="Default"/>
              <w:rPr>
                <w:rFonts w:ascii="Calibri" w:eastAsiaTheme="minorHAnsi" w:hAnsi="Calibri" w:cs="Calibri"/>
                <w:color w:val="auto"/>
                <w:lang w:eastAsia="en-US"/>
              </w:rPr>
            </w:pPr>
          </w:p>
        </w:tc>
        <w:tc>
          <w:tcPr>
            <w:tcW w:w="426" w:type="dxa"/>
          </w:tcPr>
          <w:p w14:paraId="507A107A" w14:textId="63848944" w:rsidR="00690684" w:rsidRPr="00CE3575" w:rsidRDefault="00690684" w:rsidP="00690684">
            <w:pPr>
              <w:pStyle w:val="Default"/>
              <w:jc w:val="both"/>
              <w:rPr>
                <w:rFonts w:ascii="Calibri" w:hAnsi="Calibri" w:cs="Calibri"/>
              </w:rPr>
            </w:pPr>
            <w:r>
              <w:rPr>
                <w:rFonts w:ascii="Calibri" w:hAnsi="Calibri" w:cs="Calibri"/>
              </w:rPr>
              <w:t>5</w:t>
            </w:r>
          </w:p>
        </w:tc>
        <w:tc>
          <w:tcPr>
            <w:tcW w:w="5244" w:type="dxa"/>
          </w:tcPr>
          <w:p w14:paraId="2F56CE1D" w14:textId="09EB0DB2" w:rsidR="00690684" w:rsidRDefault="00690684" w:rsidP="00690684">
            <w:pPr>
              <w:pStyle w:val="Default"/>
              <w:jc w:val="both"/>
              <w:rPr>
                <w:rFonts w:ascii="Calibri" w:eastAsiaTheme="minorHAnsi" w:hAnsi="Calibri" w:cs="Calibri"/>
                <w:color w:val="auto"/>
                <w:lang w:eastAsia="en-US"/>
              </w:rPr>
            </w:pPr>
            <w:r w:rsidRPr="00690684">
              <w:rPr>
                <w:rFonts w:ascii="Calibri" w:eastAsiaTheme="minorHAnsi" w:hAnsi="Calibri" w:cs="Calibri"/>
                <w:color w:val="auto"/>
                <w:lang w:eastAsia="en-US"/>
              </w:rPr>
              <w:t>Esistenza di un sistema di controllo i</w:t>
            </w:r>
            <w:r>
              <w:rPr>
                <w:rFonts w:ascii="Calibri" w:eastAsiaTheme="minorHAnsi" w:hAnsi="Calibri" w:cs="Calibri"/>
                <w:color w:val="auto"/>
                <w:lang w:eastAsia="en-US"/>
              </w:rPr>
              <w:t>nterno efficiente ed efficace (</w:t>
            </w:r>
            <w:r w:rsidRPr="00690684">
              <w:rPr>
                <w:rFonts w:ascii="Calibri" w:eastAsiaTheme="minorHAnsi" w:hAnsi="Calibri" w:cs="Calibri"/>
                <w:color w:val="auto"/>
                <w:lang w:eastAsia="en-US"/>
              </w:rPr>
              <w:t>max 5 punti)</w:t>
            </w:r>
          </w:p>
        </w:tc>
        <w:tc>
          <w:tcPr>
            <w:tcW w:w="1134" w:type="dxa"/>
          </w:tcPr>
          <w:p w14:paraId="0409EBFB" w14:textId="1B4362A1" w:rsidR="00690684" w:rsidRDefault="00690684" w:rsidP="003E24DA">
            <w:pPr>
              <w:pStyle w:val="Default"/>
              <w:jc w:val="center"/>
              <w:rPr>
                <w:rFonts w:ascii="Calibri" w:eastAsiaTheme="minorHAnsi" w:hAnsi="Calibri" w:cs="Calibri"/>
                <w:color w:val="auto"/>
                <w:lang w:eastAsia="en-US"/>
              </w:rPr>
            </w:pPr>
            <w:r>
              <w:rPr>
                <w:rFonts w:ascii="Calibri" w:eastAsiaTheme="minorHAnsi" w:hAnsi="Calibri" w:cs="Calibri"/>
                <w:color w:val="auto"/>
                <w:lang w:eastAsia="en-US"/>
              </w:rPr>
              <w:t>5</w:t>
            </w:r>
          </w:p>
        </w:tc>
        <w:tc>
          <w:tcPr>
            <w:tcW w:w="1134" w:type="dxa"/>
          </w:tcPr>
          <w:p w14:paraId="63A4DD40" w14:textId="77777777" w:rsidR="00690684" w:rsidRDefault="00690684" w:rsidP="003E24DA">
            <w:pPr>
              <w:pStyle w:val="Default"/>
              <w:jc w:val="center"/>
              <w:rPr>
                <w:rFonts w:ascii="Calibri" w:eastAsiaTheme="minorHAnsi" w:hAnsi="Calibri" w:cs="Calibri"/>
                <w:color w:val="auto"/>
                <w:lang w:eastAsia="en-US"/>
              </w:rPr>
            </w:pPr>
          </w:p>
        </w:tc>
        <w:tc>
          <w:tcPr>
            <w:tcW w:w="1417" w:type="dxa"/>
            <w:vMerge/>
          </w:tcPr>
          <w:p w14:paraId="302DEF80" w14:textId="59491483" w:rsidR="00690684" w:rsidRDefault="00690684" w:rsidP="003E24DA">
            <w:pPr>
              <w:pStyle w:val="Default"/>
              <w:jc w:val="center"/>
              <w:rPr>
                <w:rFonts w:ascii="Calibri" w:eastAsiaTheme="minorHAnsi" w:hAnsi="Calibri" w:cs="Calibri"/>
                <w:color w:val="auto"/>
                <w:lang w:eastAsia="en-US"/>
              </w:rPr>
            </w:pPr>
          </w:p>
        </w:tc>
      </w:tr>
      <w:tr w:rsidR="00690684" w:rsidRPr="00CE3575" w14:paraId="6107DAD5" w14:textId="77777777" w:rsidTr="00690684">
        <w:trPr>
          <w:trHeight w:val="1021"/>
        </w:trPr>
        <w:tc>
          <w:tcPr>
            <w:tcW w:w="562" w:type="dxa"/>
            <w:vMerge/>
          </w:tcPr>
          <w:p w14:paraId="4276AC8D" w14:textId="77777777" w:rsidR="00690684" w:rsidRDefault="00690684" w:rsidP="00CC1AB4">
            <w:pPr>
              <w:pStyle w:val="Default"/>
              <w:rPr>
                <w:rFonts w:ascii="Calibri" w:eastAsiaTheme="minorHAnsi" w:hAnsi="Calibri" w:cs="Calibri"/>
                <w:color w:val="auto"/>
                <w:lang w:eastAsia="en-US"/>
              </w:rPr>
            </w:pPr>
          </w:p>
        </w:tc>
        <w:tc>
          <w:tcPr>
            <w:tcW w:w="426" w:type="dxa"/>
          </w:tcPr>
          <w:p w14:paraId="536AF12D" w14:textId="6D623257" w:rsidR="00690684" w:rsidRPr="00CE3575" w:rsidRDefault="00690684" w:rsidP="00690684">
            <w:pPr>
              <w:pStyle w:val="Default"/>
              <w:jc w:val="both"/>
              <w:rPr>
                <w:rFonts w:ascii="Calibri" w:eastAsiaTheme="minorHAnsi" w:hAnsi="Calibri" w:cs="Calibri"/>
                <w:color w:val="auto"/>
                <w:lang w:eastAsia="en-US"/>
              </w:rPr>
            </w:pPr>
            <w:r>
              <w:rPr>
                <w:rFonts w:ascii="Calibri" w:eastAsiaTheme="minorHAnsi" w:hAnsi="Calibri" w:cs="Calibri"/>
                <w:color w:val="auto"/>
                <w:lang w:eastAsia="en-US"/>
              </w:rPr>
              <w:t>6</w:t>
            </w:r>
          </w:p>
        </w:tc>
        <w:tc>
          <w:tcPr>
            <w:tcW w:w="5244" w:type="dxa"/>
          </w:tcPr>
          <w:p w14:paraId="5DC6623B" w14:textId="099D7761" w:rsidR="00690684" w:rsidRPr="00CE3575" w:rsidRDefault="00690684" w:rsidP="00690684">
            <w:pPr>
              <w:pStyle w:val="Default"/>
              <w:jc w:val="both"/>
              <w:rPr>
                <w:rFonts w:ascii="Calibri" w:hAnsi="Calibri" w:cs="Calibri"/>
              </w:rPr>
            </w:pPr>
            <w:r w:rsidRPr="00CE3575">
              <w:rPr>
                <w:rFonts w:ascii="Calibri" w:eastAsiaTheme="minorHAnsi" w:hAnsi="Calibri" w:cs="Calibri"/>
                <w:color w:val="auto"/>
                <w:lang w:eastAsia="en-US"/>
              </w:rPr>
              <w:t>Adeguate capacità di attuazione dello strumento finanziario, compresi una struttura organizzativa e un quadro di governance in grado di fornire le necessarie garanzie</w:t>
            </w:r>
            <w:r>
              <w:rPr>
                <w:rFonts w:ascii="Calibri" w:eastAsiaTheme="minorHAnsi" w:hAnsi="Calibri" w:cs="Calibri"/>
                <w:color w:val="auto"/>
                <w:lang w:eastAsia="en-US"/>
              </w:rPr>
              <w:t xml:space="preserve"> (max 10 punti)</w:t>
            </w:r>
          </w:p>
        </w:tc>
        <w:tc>
          <w:tcPr>
            <w:tcW w:w="1134" w:type="dxa"/>
          </w:tcPr>
          <w:p w14:paraId="460BE9C9" w14:textId="66609E77" w:rsidR="00690684" w:rsidRDefault="00690684" w:rsidP="003E24DA">
            <w:pPr>
              <w:pStyle w:val="Default"/>
              <w:jc w:val="center"/>
              <w:rPr>
                <w:rFonts w:ascii="Calibri" w:eastAsiaTheme="minorHAnsi" w:hAnsi="Calibri" w:cs="Calibri"/>
                <w:color w:val="auto"/>
                <w:lang w:eastAsia="en-US"/>
              </w:rPr>
            </w:pPr>
            <w:r>
              <w:rPr>
                <w:rFonts w:ascii="Calibri" w:eastAsiaTheme="minorHAnsi" w:hAnsi="Calibri" w:cs="Calibri"/>
                <w:color w:val="auto"/>
                <w:lang w:eastAsia="en-US"/>
              </w:rPr>
              <w:t>10</w:t>
            </w:r>
          </w:p>
        </w:tc>
        <w:tc>
          <w:tcPr>
            <w:tcW w:w="1134" w:type="dxa"/>
          </w:tcPr>
          <w:p w14:paraId="1E0DB0BA" w14:textId="77777777" w:rsidR="00690684" w:rsidRDefault="00690684" w:rsidP="003E24DA">
            <w:pPr>
              <w:pStyle w:val="Default"/>
              <w:jc w:val="center"/>
              <w:rPr>
                <w:rFonts w:ascii="Calibri" w:eastAsiaTheme="minorHAnsi" w:hAnsi="Calibri" w:cs="Calibri"/>
                <w:color w:val="auto"/>
                <w:lang w:eastAsia="en-US"/>
              </w:rPr>
            </w:pPr>
          </w:p>
        </w:tc>
        <w:tc>
          <w:tcPr>
            <w:tcW w:w="1417" w:type="dxa"/>
            <w:vMerge/>
          </w:tcPr>
          <w:p w14:paraId="1EB35670" w14:textId="46C8BD29" w:rsidR="00690684" w:rsidRDefault="00690684" w:rsidP="003E24DA">
            <w:pPr>
              <w:pStyle w:val="Default"/>
              <w:jc w:val="center"/>
              <w:rPr>
                <w:rFonts w:ascii="Calibri" w:eastAsiaTheme="minorHAnsi" w:hAnsi="Calibri" w:cs="Calibri"/>
                <w:color w:val="auto"/>
                <w:lang w:eastAsia="en-US"/>
              </w:rPr>
            </w:pPr>
          </w:p>
        </w:tc>
      </w:tr>
      <w:tr w:rsidR="00690684" w:rsidRPr="00CE3575" w14:paraId="07B8FDDF" w14:textId="77777777" w:rsidTr="00690684">
        <w:trPr>
          <w:trHeight w:val="477"/>
        </w:trPr>
        <w:tc>
          <w:tcPr>
            <w:tcW w:w="562" w:type="dxa"/>
            <w:vMerge/>
          </w:tcPr>
          <w:p w14:paraId="0562F68C" w14:textId="77777777" w:rsidR="00690684" w:rsidRDefault="00690684" w:rsidP="00CC1AB4">
            <w:pPr>
              <w:pStyle w:val="Default"/>
              <w:rPr>
                <w:rFonts w:ascii="Calibri" w:eastAsiaTheme="minorHAnsi" w:hAnsi="Calibri" w:cs="Calibri"/>
                <w:color w:val="auto"/>
                <w:lang w:eastAsia="en-US"/>
              </w:rPr>
            </w:pPr>
          </w:p>
        </w:tc>
        <w:tc>
          <w:tcPr>
            <w:tcW w:w="426" w:type="dxa"/>
          </w:tcPr>
          <w:p w14:paraId="1CD72667" w14:textId="09C179E4" w:rsidR="00690684" w:rsidRDefault="00690684" w:rsidP="00690684">
            <w:pPr>
              <w:pStyle w:val="Default"/>
              <w:jc w:val="both"/>
              <w:rPr>
                <w:rFonts w:ascii="Calibri" w:eastAsiaTheme="minorHAnsi" w:hAnsi="Calibri" w:cs="Calibri"/>
                <w:color w:val="auto"/>
                <w:lang w:eastAsia="en-US"/>
              </w:rPr>
            </w:pPr>
            <w:r>
              <w:rPr>
                <w:rFonts w:ascii="Calibri" w:eastAsiaTheme="minorHAnsi" w:hAnsi="Calibri" w:cs="Calibri"/>
                <w:color w:val="auto"/>
                <w:lang w:eastAsia="en-US"/>
              </w:rPr>
              <w:t>7</w:t>
            </w:r>
          </w:p>
        </w:tc>
        <w:tc>
          <w:tcPr>
            <w:tcW w:w="5244" w:type="dxa"/>
          </w:tcPr>
          <w:p w14:paraId="02ED0CDD" w14:textId="03C70C33" w:rsidR="00690684" w:rsidRDefault="00690684" w:rsidP="00690684">
            <w:pPr>
              <w:pStyle w:val="Default"/>
              <w:jc w:val="both"/>
              <w:rPr>
                <w:rFonts w:ascii="Calibri" w:eastAsiaTheme="minorHAnsi" w:hAnsi="Calibri" w:cs="Calibri"/>
                <w:color w:val="auto"/>
                <w:lang w:eastAsia="en-US"/>
              </w:rPr>
            </w:pPr>
            <w:r>
              <w:rPr>
                <w:rFonts w:ascii="Calibri" w:eastAsiaTheme="minorHAnsi" w:hAnsi="Calibri" w:cs="Calibri"/>
                <w:color w:val="auto"/>
                <w:lang w:eastAsia="en-US"/>
              </w:rPr>
              <w:t xml:space="preserve">Presenza sul territorio regionale </w:t>
            </w:r>
            <w:r w:rsidR="00590D98">
              <w:rPr>
                <w:rFonts w:ascii="Calibri" w:eastAsiaTheme="minorHAnsi" w:hAnsi="Calibri" w:cs="Calibri"/>
                <w:color w:val="auto"/>
                <w:lang w:eastAsia="en-US"/>
              </w:rPr>
              <w:t xml:space="preserve">- </w:t>
            </w:r>
            <w:r>
              <w:rPr>
                <w:rFonts w:ascii="Calibri" w:eastAsiaTheme="minorHAnsi" w:hAnsi="Calibri" w:cs="Calibri"/>
                <w:color w:val="auto"/>
                <w:lang w:eastAsia="en-US"/>
              </w:rPr>
              <w:t>max 5 punti, così attribuiti:</w:t>
            </w:r>
          </w:p>
          <w:p w14:paraId="15F4B4A8" w14:textId="336CE928" w:rsidR="00690684" w:rsidRPr="00690684" w:rsidRDefault="00690684" w:rsidP="00A80E91">
            <w:pPr>
              <w:pStyle w:val="Default"/>
              <w:numPr>
                <w:ilvl w:val="0"/>
                <w:numId w:val="51"/>
              </w:numPr>
              <w:jc w:val="both"/>
              <w:rPr>
                <w:rFonts w:ascii="Calibri" w:hAnsi="Calibri" w:cs="Calibri"/>
              </w:rPr>
            </w:pPr>
            <w:r w:rsidRPr="00690684">
              <w:rPr>
                <w:rFonts w:ascii="Calibri" w:hAnsi="Calibri" w:cs="Calibri"/>
              </w:rPr>
              <w:t>Nessuna sede operativa</w:t>
            </w:r>
            <w:r>
              <w:rPr>
                <w:rFonts w:ascii="Calibri" w:hAnsi="Calibri" w:cs="Calibri"/>
              </w:rPr>
              <w:t>:</w:t>
            </w:r>
            <w:r w:rsidRPr="00690684">
              <w:rPr>
                <w:rFonts w:ascii="Calibri" w:hAnsi="Calibri" w:cs="Calibri"/>
              </w:rPr>
              <w:t xml:space="preserve"> punti 0</w:t>
            </w:r>
          </w:p>
          <w:p w14:paraId="67C34A20" w14:textId="76F3E859" w:rsidR="00690684" w:rsidRPr="00690684" w:rsidRDefault="00690684" w:rsidP="00A80E91">
            <w:pPr>
              <w:pStyle w:val="Default"/>
              <w:numPr>
                <w:ilvl w:val="0"/>
                <w:numId w:val="51"/>
              </w:numPr>
              <w:jc w:val="both"/>
              <w:rPr>
                <w:rFonts w:ascii="Calibri" w:hAnsi="Calibri" w:cs="Calibri"/>
              </w:rPr>
            </w:pPr>
            <w:r w:rsidRPr="00690684">
              <w:rPr>
                <w:rFonts w:ascii="Calibri" w:hAnsi="Calibri" w:cs="Calibri"/>
              </w:rPr>
              <w:lastRenderedPageBreak/>
              <w:t>1 sede operativa</w:t>
            </w:r>
            <w:r>
              <w:rPr>
                <w:rFonts w:ascii="Calibri" w:hAnsi="Calibri" w:cs="Calibri"/>
              </w:rPr>
              <w:t>:</w:t>
            </w:r>
            <w:r w:rsidRPr="00690684">
              <w:rPr>
                <w:rFonts w:ascii="Calibri" w:hAnsi="Calibri" w:cs="Calibri"/>
              </w:rPr>
              <w:t xml:space="preserve"> punti</w:t>
            </w:r>
            <w:r>
              <w:rPr>
                <w:rFonts w:ascii="Calibri" w:hAnsi="Calibri" w:cs="Calibri"/>
              </w:rPr>
              <w:t xml:space="preserve"> 2</w:t>
            </w:r>
          </w:p>
          <w:p w14:paraId="4099122E" w14:textId="6FE505CD" w:rsidR="00690684" w:rsidRPr="00CE3575" w:rsidRDefault="00690684" w:rsidP="00A80E91">
            <w:pPr>
              <w:pStyle w:val="Default"/>
              <w:numPr>
                <w:ilvl w:val="0"/>
                <w:numId w:val="51"/>
              </w:numPr>
              <w:jc w:val="both"/>
              <w:rPr>
                <w:rFonts w:ascii="Calibri" w:eastAsiaTheme="minorHAnsi" w:hAnsi="Calibri" w:cs="Calibri"/>
                <w:color w:val="auto"/>
                <w:lang w:eastAsia="en-US"/>
              </w:rPr>
            </w:pPr>
            <w:r w:rsidRPr="00690684">
              <w:rPr>
                <w:rFonts w:ascii="Calibri" w:hAnsi="Calibri" w:cs="Calibri"/>
              </w:rPr>
              <w:t>2 o più sedi operative</w:t>
            </w:r>
            <w:r>
              <w:rPr>
                <w:rFonts w:ascii="Calibri" w:hAnsi="Calibri" w:cs="Calibri"/>
              </w:rPr>
              <w:t>:</w:t>
            </w:r>
            <w:r w:rsidRPr="00690684">
              <w:rPr>
                <w:rFonts w:ascii="Calibri" w:hAnsi="Calibri" w:cs="Calibri"/>
              </w:rPr>
              <w:t xml:space="preserve"> punti</w:t>
            </w:r>
            <w:r>
              <w:rPr>
                <w:rFonts w:ascii="Calibri" w:hAnsi="Calibri" w:cs="Calibri"/>
              </w:rPr>
              <w:t xml:space="preserve"> 5</w:t>
            </w:r>
          </w:p>
        </w:tc>
        <w:tc>
          <w:tcPr>
            <w:tcW w:w="1134" w:type="dxa"/>
          </w:tcPr>
          <w:p w14:paraId="7A46C61E" w14:textId="50F91DA0" w:rsidR="00690684" w:rsidRDefault="00690684" w:rsidP="003E24DA">
            <w:pPr>
              <w:pStyle w:val="Default"/>
              <w:jc w:val="center"/>
              <w:rPr>
                <w:rFonts w:ascii="Calibri" w:eastAsiaTheme="minorHAnsi" w:hAnsi="Calibri" w:cs="Calibri"/>
                <w:color w:val="auto"/>
                <w:lang w:eastAsia="en-US"/>
              </w:rPr>
            </w:pPr>
          </w:p>
        </w:tc>
        <w:tc>
          <w:tcPr>
            <w:tcW w:w="1134" w:type="dxa"/>
          </w:tcPr>
          <w:p w14:paraId="05A8AE5E" w14:textId="1D73301F" w:rsidR="00690684" w:rsidRDefault="00690684" w:rsidP="003E24DA">
            <w:pPr>
              <w:pStyle w:val="Default"/>
              <w:jc w:val="center"/>
              <w:rPr>
                <w:rFonts w:ascii="Calibri" w:eastAsiaTheme="minorHAnsi" w:hAnsi="Calibri" w:cs="Calibri"/>
                <w:color w:val="auto"/>
                <w:lang w:eastAsia="en-US"/>
              </w:rPr>
            </w:pPr>
            <w:r>
              <w:rPr>
                <w:rFonts w:ascii="Calibri" w:eastAsiaTheme="minorHAnsi" w:hAnsi="Calibri" w:cs="Calibri"/>
                <w:color w:val="auto"/>
                <w:lang w:eastAsia="en-US"/>
              </w:rPr>
              <w:t>5</w:t>
            </w:r>
          </w:p>
        </w:tc>
        <w:tc>
          <w:tcPr>
            <w:tcW w:w="1417" w:type="dxa"/>
            <w:vMerge/>
          </w:tcPr>
          <w:p w14:paraId="4B5B46D4" w14:textId="0E419974" w:rsidR="00690684" w:rsidRDefault="00690684" w:rsidP="003E24DA">
            <w:pPr>
              <w:pStyle w:val="Default"/>
              <w:jc w:val="center"/>
              <w:rPr>
                <w:rFonts w:ascii="Calibri" w:eastAsiaTheme="minorHAnsi" w:hAnsi="Calibri" w:cs="Calibri"/>
                <w:color w:val="auto"/>
                <w:lang w:eastAsia="en-US"/>
              </w:rPr>
            </w:pPr>
          </w:p>
        </w:tc>
      </w:tr>
      <w:tr w:rsidR="00690684" w:rsidRPr="00CE3575" w14:paraId="45CBA8B1" w14:textId="77777777" w:rsidTr="00690684">
        <w:tc>
          <w:tcPr>
            <w:tcW w:w="988" w:type="dxa"/>
            <w:gridSpan w:val="2"/>
          </w:tcPr>
          <w:p w14:paraId="7AE3AB07" w14:textId="33C58ABA" w:rsidR="00690684" w:rsidRPr="00CE3575" w:rsidRDefault="00690684" w:rsidP="00690684">
            <w:pPr>
              <w:pStyle w:val="Default"/>
              <w:jc w:val="both"/>
              <w:rPr>
                <w:rFonts w:ascii="Calibri" w:eastAsiaTheme="minorHAnsi" w:hAnsi="Calibri" w:cs="Calibri"/>
                <w:color w:val="auto"/>
                <w:lang w:eastAsia="en-US"/>
              </w:rPr>
            </w:pPr>
            <w:r w:rsidRPr="00CE3575">
              <w:rPr>
                <w:rFonts w:ascii="Calibri" w:eastAsiaTheme="minorHAnsi" w:hAnsi="Calibri" w:cs="Calibri"/>
                <w:color w:val="auto"/>
                <w:lang w:eastAsia="en-US"/>
              </w:rPr>
              <w:t>A</w:t>
            </w:r>
            <w:r>
              <w:rPr>
                <w:rFonts w:ascii="Calibri" w:eastAsiaTheme="minorHAnsi" w:hAnsi="Calibri" w:cs="Calibri"/>
                <w:color w:val="auto"/>
                <w:lang w:eastAsia="en-US"/>
              </w:rPr>
              <w:t>2</w:t>
            </w:r>
          </w:p>
        </w:tc>
        <w:tc>
          <w:tcPr>
            <w:tcW w:w="5244" w:type="dxa"/>
          </w:tcPr>
          <w:p w14:paraId="3BFF99B1" w14:textId="04E907FA" w:rsidR="00690684" w:rsidRPr="00CE3575" w:rsidRDefault="00690684" w:rsidP="00690684">
            <w:pPr>
              <w:pStyle w:val="Default"/>
              <w:jc w:val="both"/>
              <w:rPr>
                <w:rFonts w:ascii="Calibri" w:eastAsiaTheme="minorHAnsi" w:hAnsi="Calibri" w:cs="Calibri"/>
                <w:color w:val="auto"/>
                <w:lang w:eastAsia="en-US"/>
              </w:rPr>
            </w:pPr>
            <w:r w:rsidRPr="00CE3575">
              <w:rPr>
                <w:rFonts w:ascii="Calibri" w:eastAsiaTheme="minorHAnsi" w:hAnsi="Calibri" w:cs="Calibri"/>
                <w:color w:val="auto"/>
                <w:lang w:eastAsia="en-US"/>
              </w:rPr>
              <w:t>Esperienza dell'organismo nell</w:t>
            </w:r>
            <w:r>
              <w:rPr>
                <w:rFonts w:ascii="Calibri" w:eastAsiaTheme="minorHAnsi" w:hAnsi="Calibri" w:cs="Calibri"/>
                <w:color w:val="auto"/>
                <w:lang w:eastAsia="en-US"/>
              </w:rPr>
              <w:t>'attuazione dello  strumento finanziario del Microcredito ed attività assimilabili</w:t>
            </w:r>
          </w:p>
        </w:tc>
        <w:tc>
          <w:tcPr>
            <w:tcW w:w="1134" w:type="dxa"/>
          </w:tcPr>
          <w:p w14:paraId="0638E26F" w14:textId="659C70EB" w:rsidR="00690684" w:rsidRDefault="00690684" w:rsidP="00CC1AB4">
            <w:pPr>
              <w:pStyle w:val="Default"/>
              <w:jc w:val="center"/>
              <w:rPr>
                <w:rFonts w:ascii="Calibri" w:eastAsiaTheme="minorHAnsi" w:hAnsi="Calibri" w:cs="Calibri"/>
                <w:color w:val="auto"/>
                <w:lang w:eastAsia="en-US"/>
              </w:rPr>
            </w:pPr>
            <w:r>
              <w:rPr>
                <w:rFonts w:ascii="Calibri" w:eastAsiaTheme="minorHAnsi" w:hAnsi="Calibri" w:cs="Calibri"/>
                <w:color w:val="auto"/>
                <w:lang w:eastAsia="en-US"/>
              </w:rPr>
              <w:t>20</w:t>
            </w:r>
          </w:p>
        </w:tc>
        <w:tc>
          <w:tcPr>
            <w:tcW w:w="1134" w:type="dxa"/>
          </w:tcPr>
          <w:p w14:paraId="38DBD776" w14:textId="77777777" w:rsidR="00690684" w:rsidRDefault="00690684" w:rsidP="00CC1AB4">
            <w:pPr>
              <w:pStyle w:val="Default"/>
              <w:jc w:val="center"/>
              <w:rPr>
                <w:rFonts w:ascii="Calibri" w:eastAsiaTheme="minorHAnsi" w:hAnsi="Calibri" w:cs="Calibri"/>
                <w:color w:val="auto"/>
                <w:lang w:eastAsia="en-US"/>
              </w:rPr>
            </w:pPr>
          </w:p>
        </w:tc>
        <w:tc>
          <w:tcPr>
            <w:tcW w:w="1417" w:type="dxa"/>
          </w:tcPr>
          <w:p w14:paraId="57B7EB53" w14:textId="3335FA9B" w:rsidR="00690684" w:rsidRPr="00CE3575" w:rsidRDefault="00690684" w:rsidP="00CC1AB4">
            <w:pPr>
              <w:pStyle w:val="Default"/>
              <w:jc w:val="center"/>
              <w:rPr>
                <w:rFonts w:ascii="Calibri" w:eastAsiaTheme="minorHAnsi" w:hAnsi="Calibri" w:cs="Calibri"/>
                <w:color w:val="auto"/>
                <w:lang w:eastAsia="en-US"/>
              </w:rPr>
            </w:pPr>
            <w:r>
              <w:rPr>
                <w:rFonts w:ascii="Calibri" w:eastAsiaTheme="minorHAnsi" w:hAnsi="Calibri" w:cs="Calibri"/>
                <w:color w:val="auto"/>
                <w:lang w:eastAsia="en-US"/>
              </w:rPr>
              <w:t xml:space="preserve">20 </w:t>
            </w:r>
          </w:p>
        </w:tc>
      </w:tr>
      <w:tr w:rsidR="00690684" w:rsidRPr="00CE3575" w14:paraId="60D41A96" w14:textId="77777777" w:rsidTr="00690684">
        <w:trPr>
          <w:trHeight w:val="220"/>
        </w:trPr>
        <w:tc>
          <w:tcPr>
            <w:tcW w:w="988" w:type="dxa"/>
            <w:gridSpan w:val="2"/>
          </w:tcPr>
          <w:p w14:paraId="2B7C569A" w14:textId="658269E1" w:rsidR="00690684" w:rsidRPr="00CE3575" w:rsidRDefault="00690684" w:rsidP="00690684">
            <w:pPr>
              <w:autoSpaceDE w:val="0"/>
              <w:autoSpaceDN w:val="0"/>
              <w:adjustRightInd w:val="0"/>
              <w:jc w:val="both"/>
              <w:rPr>
                <w:rFonts w:ascii="Calibri" w:hAnsi="Calibri" w:cs="Calibri"/>
                <w:sz w:val="24"/>
                <w:szCs w:val="24"/>
              </w:rPr>
            </w:pPr>
            <w:r>
              <w:rPr>
                <w:rFonts w:ascii="Calibri" w:hAnsi="Calibri" w:cs="Calibri"/>
              </w:rPr>
              <w:t>A3</w:t>
            </w:r>
          </w:p>
        </w:tc>
        <w:tc>
          <w:tcPr>
            <w:tcW w:w="5244" w:type="dxa"/>
          </w:tcPr>
          <w:p w14:paraId="50E81ABD" w14:textId="0B252801" w:rsidR="00690684" w:rsidRPr="00CE3575" w:rsidRDefault="00690684" w:rsidP="00690684">
            <w:pPr>
              <w:autoSpaceDE w:val="0"/>
              <w:autoSpaceDN w:val="0"/>
              <w:adjustRightInd w:val="0"/>
              <w:jc w:val="both"/>
              <w:rPr>
                <w:rFonts w:ascii="Calibri" w:hAnsi="Calibri" w:cs="Calibri"/>
                <w:sz w:val="24"/>
                <w:szCs w:val="24"/>
              </w:rPr>
            </w:pPr>
            <w:r w:rsidRPr="00CE3575">
              <w:rPr>
                <w:rFonts w:ascii="Calibri" w:hAnsi="Calibri" w:cs="Calibri"/>
                <w:sz w:val="24"/>
                <w:szCs w:val="24"/>
              </w:rPr>
              <w:t xml:space="preserve">Competenze professionali ed esperienza </w:t>
            </w:r>
            <w:r w:rsidRPr="006C0667">
              <w:rPr>
                <w:rFonts w:ascii="Calibri" w:hAnsi="Calibri" w:cs="Calibri"/>
                <w:sz w:val="24"/>
                <w:szCs w:val="24"/>
              </w:rPr>
              <w:t>desumibile dai singoli CV dei soggetti facenti parte del Gruppo di Lavoro</w:t>
            </w:r>
          </w:p>
        </w:tc>
        <w:tc>
          <w:tcPr>
            <w:tcW w:w="1134" w:type="dxa"/>
          </w:tcPr>
          <w:p w14:paraId="4E230696" w14:textId="0CDB7955" w:rsidR="00690684" w:rsidRDefault="00690684" w:rsidP="00CC1AB4">
            <w:pPr>
              <w:pStyle w:val="Default"/>
              <w:jc w:val="center"/>
              <w:rPr>
                <w:rFonts w:ascii="Calibri" w:eastAsiaTheme="minorHAnsi" w:hAnsi="Calibri" w:cs="Calibri"/>
                <w:color w:val="auto"/>
                <w:lang w:eastAsia="en-US"/>
              </w:rPr>
            </w:pPr>
            <w:r>
              <w:rPr>
                <w:rFonts w:ascii="Calibri" w:eastAsiaTheme="minorHAnsi" w:hAnsi="Calibri" w:cs="Calibri"/>
                <w:color w:val="auto"/>
                <w:lang w:eastAsia="en-US"/>
              </w:rPr>
              <w:t>10</w:t>
            </w:r>
          </w:p>
        </w:tc>
        <w:tc>
          <w:tcPr>
            <w:tcW w:w="1134" w:type="dxa"/>
          </w:tcPr>
          <w:p w14:paraId="59D73C23" w14:textId="77777777" w:rsidR="00690684" w:rsidRDefault="00690684" w:rsidP="00CC1AB4">
            <w:pPr>
              <w:pStyle w:val="Default"/>
              <w:jc w:val="center"/>
              <w:rPr>
                <w:rFonts w:ascii="Calibri" w:eastAsiaTheme="minorHAnsi" w:hAnsi="Calibri" w:cs="Calibri"/>
                <w:color w:val="auto"/>
                <w:lang w:eastAsia="en-US"/>
              </w:rPr>
            </w:pPr>
          </w:p>
        </w:tc>
        <w:tc>
          <w:tcPr>
            <w:tcW w:w="1417" w:type="dxa"/>
          </w:tcPr>
          <w:p w14:paraId="7356B7BF" w14:textId="64E5AAD3" w:rsidR="00690684" w:rsidRPr="00CE3575" w:rsidRDefault="00690684" w:rsidP="00CC1AB4">
            <w:pPr>
              <w:pStyle w:val="Default"/>
              <w:jc w:val="center"/>
              <w:rPr>
                <w:rFonts w:ascii="Calibri" w:eastAsiaTheme="minorHAnsi" w:hAnsi="Calibri" w:cs="Calibri"/>
                <w:color w:val="auto"/>
                <w:lang w:eastAsia="en-US"/>
              </w:rPr>
            </w:pPr>
            <w:r>
              <w:rPr>
                <w:rFonts w:ascii="Calibri" w:eastAsiaTheme="minorHAnsi" w:hAnsi="Calibri" w:cs="Calibri"/>
                <w:color w:val="auto"/>
                <w:lang w:eastAsia="en-US"/>
              </w:rPr>
              <w:t>10</w:t>
            </w:r>
          </w:p>
        </w:tc>
      </w:tr>
      <w:tr w:rsidR="00690684" w:rsidRPr="00CE3575" w14:paraId="35824E2B" w14:textId="77777777" w:rsidTr="00690684">
        <w:trPr>
          <w:trHeight w:val="428"/>
        </w:trPr>
        <w:tc>
          <w:tcPr>
            <w:tcW w:w="6232" w:type="dxa"/>
            <w:gridSpan w:val="3"/>
          </w:tcPr>
          <w:p w14:paraId="1A6AF76E" w14:textId="029141BB" w:rsidR="00690684" w:rsidRPr="00CE3575" w:rsidRDefault="00690684" w:rsidP="00690684">
            <w:pPr>
              <w:pStyle w:val="Default"/>
              <w:jc w:val="center"/>
              <w:rPr>
                <w:rFonts w:ascii="Calibri" w:eastAsiaTheme="minorHAnsi" w:hAnsi="Calibri" w:cs="Calibri"/>
                <w:color w:val="auto"/>
                <w:lang w:eastAsia="en-US"/>
              </w:rPr>
            </w:pPr>
            <w:r w:rsidRPr="00690684">
              <w:rPr>
                <w:rFonts w:ascii="Calibri" w:eastAsiaTheme="minorHAnsi" w:hAnsi="Calibri" w:cs="Calibri"/>
                <w:color w:val="auto"/>
                <w:lang w:eastAsia="en-US"/>
              </w:rPr>
              <w:t>Punteggio max offerta tecnica</w:t>
            </w:r>
          </w:p>
        </w:tc>
        <w:tc>
          <w:tcPr>
            <w:tcW w:w="1134" w:type="dxa"/>
          </w:tcPr>
          <w:p w14:paraId="25752722" w14:textId="2323E32B" w:rsidR="00690684" w:rsidRPr="00CE3575" w:rsidRDefault="00690684" w:rsidP="00CC1AB4">
            <w:pPr>
              <w:pStyle w:val="Default"/>
              <w:jc w:val="center"/>
              <w:rPr>
                <w:rFonts w:ascii="Calibri" w:eastAsiaTheme="minorHAnsi" w:hAnsi="Calibri" w:cs="Calibri"/>
                <w:color w:val="auto"/>
                <w:lang w:eastAsia="en-US"/>
              </w:rPr>
            </w:pPr>
            <w:r>
              <w:rPr>
                <w:rFonts w:ascii="Calibri" w:eastAsiaTheme="minorHAnsi" w:hAnsi="Calibri" w:cs="Calibri"/>
                <w:color w:val="auto"/>
                <w:lang w:eastAsia="en-US"/>
              </w:rPr>
              <w:t>65</w:t>
            </w:r>
          </w:p>
        </w:tc>
        <w:tc>
          <w:tcPr>
            <w:tcW w:w="1134" w:type="dxa"/>
          </w:tcPr>
          <w:p w14:paraId="5A0F9966" w14:textId="0B3F033B" w:rsidR="00690684" w:rsidRPr="00CE3575" w:rsidRDefault="00690684" w:rsidP="00CC1AB4">
            <w:pPr>
              <w:pStyle w:val="Default"/>
              <w:jc w:val="center"/>
              <w:rPr>
                <w:rFonts w:ascii="Calibri" w:eastAsiaTheme="minorHAnsi" w:hAnsi="Calibri" w:cs="Calibri"/>
                <w:color w:val="auto"/>
                <w:lang w:eastAsia="en-US"/>
              </w:rPr>
            </w:pPr>
            <w:r>
              <w:rPr>
                <w:rFonts w:ascii="Calibri" w:eastAsiaTheme="minorHAnsi" w:hAnsi="Calibri" w:cs="Calibri"/>
                <w:color w:val="auto"/>
                <w:lang w:eastAsia="en-US"/>
              </w:rPr>
              <w:t>5</w:t>
            </w:r>
          </w:p>
        </w:tc>
        <w:tc>
          <w:tcPr>
            <w:tcW w:w="1417" w:type="dxa"/>
          </w:tcPr>
          <w:p w14:paraId="4DDD152D" w14:textId="77777777" w:rsidR="00690684" w:rsidRPr="00CE3575" w:rsidRDefault="00690684" w:rsidP="00CC1AB4">
            <w:pPr>
              <w:pStyle w:val="Default"/>
              <w:jc w:val="center"/>
              <w:rPr>
                <w:rFonts w:ascii="Calibri" w:eastAsiaTheme="minorHAnsi" w:hAnsi="Calibri" w:cs="Calibri"/>
                <w:color w:val="auto"/>
                <w:lang w:eastAsia="en-US"/>
              </w:rPr>
            </w:pPr>
            <w:r w:rsidRPr="00CE3575">
              <w:rPr>
                <w:rFonts w:ascii="Calibri" w:eastAsiaTheme="minorHAnsi" w:hAnsi="Calibri" w:cs="Calibri"/>
                <w:color w:val="auto"/>
                <w:lang w:eastAsia="en-US"/>
              </w:rPr>
              <w:t>70</w:t>
            </w:r>
          </w:p>
        </w:tc>
      </w:tr>
    </w:tbl>
    <w:p w14:paraId="26AABAD1" w14:textId="2961ED66" w:rsidR="003E24DA" w:rsidRDefault="003E24DA" w:rsidP="006D73F0">
      <w:pPr>
        <w:spacing w:after="0" w:line="240" w:lineRule="auto"/>
        <w:jc w:val="both"/>
        <w:rPr>
          <w:rFonts w:ascii="Comic Sans MS" w:hAnsi="Comic Sans MS"/>
        </w:rPr>
      </w:pPr>
    </w:p>
    <w:p w14:paraId="1D8F20FE" w14:textId="77777777" w:rsidR="006C3C63" w:rsidRPr="006C3C63" w:rsidRDefault="006C3C63" w:rsidP="006C3C63">
      <w:pPr>
        <w:jc w:val="both"/>
        <w:rPr>
          <w:rFonts w:ascii="Comic Sans MS" w:hAnsi="Comic Sans MS"/>
          <w:b/>
          <w:szCs w:val="24"/>
          <w:u w:val="single"/>
        </w:rPr>
      </w:pPr>
      <w:r w:rsidRPr="006C3C63">
        <w:rPr>
          <w:rFonts w:ascii="Comic Sans MS" w:hAnsi="Comic Sans MS"/>
          <w:b/>
          <w:szCs w:val="24"/>
          <w:u w:val="single"/>
        </w:rPr>
        <w:t>Ai sensi dell’art. 95, comma 8, del Codice, è prevista una soglia minima di sbarramento pari a 45/70 per il punteggio tecnico complessivo.  Il concorrente sarà escluso dalla gara nel caso in cui consegua un punteggio inferiore alla predetta soglia.</w:t>
      </w:r>
    </w:p>
    <w:p w14:paraId="7CC1F057" w14:textId="1805AFFA" w:rsidR="00D81BA0" w:rsidRPr="006D73F0" w:rsidRDefault="00D81BA0" w:rsidP="006D73F0">
      <w:pPr>
        <w:pStyle w:val="Paragrafoelenco"/>
        <w:ind w:left="567"/>
        <w:rPr>
          <w:rFonts w:ascii="Comic Sans MS" w:hAnsi="Comic Sans MS"/>
          <w:b/>
        </w:rPr>
      </w:pPr>
      <w:bookmarkStart w:id="218" w:name="_Ref69983176"/>
    </w:p>
    <w:p w14:paraId="17ACC724" w14:textId="7C730670" w:rsidR="003F6241" w:rsidRPr="006D73F0" w:rsidRDefault="003F6241" w:rsidP="00A80E91">
      <w:pPr>
        <w:pStyle w:val="Paragrafoelenco"/>
        <w:numPr>
          <w:ilvl w:val="1"/>
          <w:numId w:val="43"/>
        </w:numPr>
        <w:ind w:left="993"/>
        <w:outlineLvl w:val="1"/>
        <w:rPr>
          <w:rFonts w:ascii="Comic Sans MS" w:hAnsi="Comic Sans MS"/>
          <w:b/>
        </w:rPr>
      </w:pPr>
      <w:bookmarkStart w:id="219" w:name="_Toc78192259"/>
      <w:bookmarkEnd w:id="218"/>
      <w:r w:rsidRPr="006D73F0">
        <w:rPr>
          <w:rFonts w:ascii="Comic Sans MS" w:hAnsi="Comic Sans MS"/>
          <w:b/>
        </w:rPr>
        <w:t>Metodo di attribuzione del coefficiente per il calcolo del punteggio dell’offerta tecnica</w:t>
      </w:r>
      <w:bookmarkEnd w:id="219"/>
    </w:p>
    <w:p w14:paraId="577FCECF" w14:textId="431E84A2" w:rsidR="0089019E" w:rsidRPr="006D73F0" w:rsidRDefault="0089019E" w:rsidP="006D73F0">
      <w:pPr>
        <w:spacing w:after="0" w:line="240" w:lineRule="auto"/>
        <w:rPr>
          <w:rFonts w:ascii="Comic Sans MS" w:hAnsi="Comic Sans MS"/>
          <w:szCs w:val="24"/>
        </w:rPr>
      </w:pPr>
      <w:r w:rsidRPr="006D73F0">
        <w:rPr>
          <w:rFonts w:ascii="Comic Sans MS" w:hAnsi="Comic Sans MS"/>
          <w:szCs w:val="24"/>
        </w:rPr>
        <w:t>A ciascuno degli elementi qualitativi cui è assegnato un punteggio discrezionale nella colonna “</w:t>
      </w:r>
      <w:r w:rsidR="006C3C63" w:rsidRPr="006C3C63">
        <w:rPr>
          <w:rFonts w:ascii="Comic Sans MS" w:hAnsi="Comic Sans MS"/>
          <w:bCs/>
          <w:smallCaps/>
        </w:rPr>
        <w:t xml:space="preserve">PUNTI </w:t>
      </w:r>
      <w:r w:rsidR="00690684">
        <w:rPr>
          <w:rFonts w:ascii="Comic Sans MS" w:hAnsi="Comic Sans MS"/>
          <w:bCs/>
          <w:smallCaps/>
        </w:rPr>
        <w:t>D</w:t>
      </w:r>
      <w:r w:rsidRPr="006D73F0">
        <w:rPr>
          <w:rFonts w:ascii="Comic Sans MS" w:hAnsi="Comic Sans MS"/>
          <w:szCs w:val="24"/>
        </w:rPr>
        <w:t>” della tabella, è attribuito un coefficiente determinato come segue:</w:t>
      </w:r>
    </w:p>
    <w:p w14:paraId="5D2DC260" w14:textId="77777777" w:rsidR="0089019E" w:rsidRPr="006D73F0" w:rsidRDefault="0089019E" w:rsidP="00A80E91">
      <w:pPr>
        <w:numPr>
          <w:ilvl w:val="2"/>
          <w:numId w:val="48"/>
        </w:numPr>
        <w:tabs>
          <w:tab w:val="num" w:pos="709"/>
        </w:tabs>
        <w:spacing w:after="0" w:line="240" w:lineRule="auto"/>
        <w:ind w:left="709" w:hanging="283"/>
        <w:jc w:val="both"/>
        <w:rPr>
          <w:rFonts w:ascii="Comic Sans MS" w:hAnsi="Comic Sans MS"/>
          <w:szCs w:val="24"/>
        </w:rPr>
      </w:pPr>
      <w:r w:rsidRPr="006D73F0">
        <w:rPr>
          <w:rFonts w:ascii="Comic Sans MS" w:hAnsi="Comic Sans MS"/>
          <w:szCs w:val="24"/>
        </w:rPr>
        <w:t>mediante l’attribuzione discrezionale del coefficiente tra 0 e 1, sulla base dei criteri motivazionali, da parte di ogni commissario anche utilizzando coefficienti intermedi tra i seguenti livelli di valutazione:</w:t>
      </w:r>
    </w:p>
    <w:p w14:paraId="3F86BB49" w14:textId="77777777" w:rsidR="0089019E" w:rsidRPr="006D73F0" w:rsidRDefault="0089019E" w:rsidP="006D73F0">
      <w:pPr>
        <w:autoSpaceDE w:val="0"/>
        <w:autoSpaceDN w:val="0"/>
        <w:adjustRightInd w:val="0"/>
        <w:spacing w:after="0" w:line="240" w:lineRule="auto"/>
        <w:ind w:left="1572"/>
        <w:jc w:val="both"/>
        <w:rPr>
          <w:rFonts w:ascii="Comic Sans MS" w:hAnsi="Comic Sans MS"/>
          <w:szCs w:val="24"/>
        </w:rPr>
      </w:pPr>
      <w:r w:rsidRPr="006D73F0">
        <w:rPr>
          <w:rFonts w:ascii="Comic Sans MS" w:hAnsi="Comic Sans MS"/>
          <w:szCs w:val="24"/>
        </w:rPr>
        <w:t xml:space="preserve">Ottimo: </w:t>
      </w:r>
      <w:r w:rsidRPr="006D73F0">
        <w:rPr>
          <w:rFonts w:ascii="Comic Sans MS" w:hAnsi="Comic Sans MS"/>
          <w:szCs w:val="24"/>
        </w:rPr>
        <w:tab/>
      </w:r>
      <w:r w:rsidRPr="006D73F0">
        <w:rPr>
          <w:rFonts w:ascii="Comic Sans MS" w:hAnsi="Comic Sans MS"/>
          <w:szCs w:val="24"/>
        </w:rPr>
        <w:tab/>
      </w:r>
      <w:r w:rsidRPr="006D73F0">
        <w:rPr>
          <w:rFonts w:ascii="Comic Sans MS" w:hAnsi="Comic Sans MS"/>
          <w:szCs w:val="24"/>
        </w:rPr>
        <w:tab/>
        <w:t>1</w:t>
      </w:r>
    </w:p>
    <w:p w14:paraId="2ECBB444" w14:textId="77777777" w:rsidR="0089019E" w:rsidRPr="006D73F0" w:rsidRDefault="0089019E" w:rsidP="006D73F0">
      <w:pPr>
        <w:autoSpaceDE w:val="0"/>
        <w:autoSpaceDN w:val="0"/>
        <w:adjustRightInd w:val="0"/>
        <w:spacing w:after="0" w:line="240" w:lineRule="auto"/>
        <w:ind w:left="1572"/>
        <w:jc w:val="both"/>
        <w:rPr>
          <w:rFonts w:ascii="Comic Sans MS" w:hAnsi="Comic Sans MS"/>
          <w:szCs w:val="24"/>
        </w:rPr>
      </w:pPr>
      <w:r w:rsidRPr="006D73F0">
        <w:rPr>
          <w:rFonts w:ascii="Comic Sans MS" w:hAnsi="Comic Sans MS"/>
          <w:szCs w:val="24"/>
        </w:rPr>
        <w:t xml:space="preserve">Più che adeguato: </w:t>
      </w:r>
      <w:r w:rsidRPr="006D73F0">
        <w:rPr>
          <w:rFonts w:ascii="Comic Sans MS" w:hAnsi="Comic Sans MS"/>
          <w:szCs w:val="24"/>
        </w:rPr>
        <w:tab/>
      </w:r>
      <w:r w:rsidRPr="006D73F0">
        <w:rPr>
          <w:rFonts w:ascii="Comic Sans MS" w:hAnsi="Comic Sans MS"/>
          <w:szCs w:val="24"/>
        </w:rPr>
        <w:tab/>
        <w:t>0,8</w:t>
      </w:r>
    </w:p>
    <w:p w14:paraId="57CF58E3" w14:textId="77777777" w:rsidR="0089019E" w:rsidRPr="006D73F0" w:rsidRDefault="0089019E" w:rsidP="006D73F0">
      <w:pPr>
        <w:autoSpaceDE w:val="0"/>
        <w:autoSpaceDN w:val="0"/>
        <w:adjustRightInd w:val="0"/>
        <w:spacing w:after="0" w:line="240" w:lineRule="auto"/>
        <w:ind w:left="1572"/>
        <w:jc w:val="both"/>
        <w:rPr>
          <w:rFonts w:ascii="Comic Sans MS" w:hAnsi="Comic Sans MS"/>
          <w:szCs w:val="24"/>
        </w:rPr>
      </w:pPr>
      <w:r w:rsidRPr="006D73F0">
        <w:rPr>
          <w:rFonts w:ascii="Comic Sans MS" w:hAnsi="Comic Sans MS"/>
          <w:szCs w:val="24"/>
        </w:rPr>
        <w:t xml:space="preserve">Adeguato: </w:t>
      </w:r>
      <w:r w:rsidRPr="006D73F0">
        <w:rPr>
          <w:rFonts w:ascii="Comic Sans MS" w:hAnsi="Comic Sans MS"/>
          <w:szCs w:val="24"/>
        </w:rPr>
        <w:tab/>
      </w:r>
      <w:r w:rsidRPr="006D73F0">
        <w:rPr>
          <w:rFonts w:ascii="Comic Sans MS" w:hAnsi="Comic Sans MS"/>
          <w:szCs w:val="24"/>
        </w:rPr>
        <w:tab/>
      </w:r>
      <w:r w:rsidRPr="006D73F0">
        <w:rPr>
          <w:rFonts w:ascii="Comic Sans MS" w:hAnsi="Comic Sans MS"/>
          <w:szCs w:val="24"/>
        </w:rPr>
        <w:tab/>
        <w:t>0,6</w:t>
      </w:r>
    </w:p>
    <w:p w14:paraId="4891E18B" w14:textId="77777777" w:rsidR="0089019E" w:rsidRPr="006D73F0" w:rsidRDefault="0089019E" w:rsidP="006D73F0">
      <w:pPr>
        <w:autoSpaceDE w:val="0"/>
        <w:autoSpaceDN w:val="0"/>
        <w:adjustRightInd w:val="0"/>
        <w:spacing w:after="0" w:line="240" w:lineRule="auto"/>
        <w:ind w:left="1572"/>
        <w:jc w:val="both"/>
        <w:rPr>
          <w:rFonts w:ascii="Comic Sans MS" w:hAnsi="Comic Sans MS"/>
          <w:szCs w:val="24"/>
        </w:rPr>
      </w:pPr>
      <w:r w:rsidRPr="006D73F0">
        <w:rPr>
          <w:rFonts w:ascii="Comic Sans MS" w:hAnsi="Comic Sans MS"/>
          <w:szCs w:val="24"/>
        </w:rPr>
        <w:t xml:space="preserve">Parzialmente adeguato: </w:t>
      </w:r>
      <w:r w:rsidRPr="006D73F0">
        <w:rPr>
          <w:rFonts w:ascii="Comic Sans MS" w:hAnsi="Comic Sans MS"/>
          <w:szCs w:val="24"/>
        </w:rPr>
        <w:tab/>
        <w:t>0,4</w:t>
      </w:r>
    </w:p>
    <w:p w14:paraId="1F866C9C" w14:textId="77777777" w:rsidR="0089019E" w:rsidRPr="006D73F0" w:rsidRDefault="0089019E" w:rsidP="006D73F0">
      <w:pPr>
        <w:autoSpaceDE w:val="0"/>
        <w:autoSpaceDN w:val="0"/>
        <w:adjustRightInd w:val="0"/>
        <w:spacing w:after="0" w:line="240" w:lineRule="auto"/>
        <w:ind w:left="1572"/>
        <w:jc w:val="both"/>
        <w:rPr>
          <w:rFonts w:ascii="Comic Sans MS" w:hAnsi="Comic Sans MS"/>
          <w:szCs w:val="24"/>
        </w:rPr>
      </w:pPr>
      <w:r w:rsidRPr="006D73F0">
        <w:rPr>
          <w:rFonts w:ascii="Comic Sans MS" w:hAnsi="Comic Sans MS"/>
          <w:szCs w:val="24"/>
        </w:rPr>
        <w:t>Scarsamente adeguato:</w:t>
      </w:r>
      <w:r w:rsidRPr="006D73F0">
        <w:rPr>
          <w:rFonts w:ascii="Comic Sans MS" w:hAnsi="Comic Sans MS"/>
          <w:szCs w:val="24"/>
        </w:rPr>
        <w:tab/>
        <w:t>0,2</w:t>
      </w:r>
    </w:p>
    <w:p w14:paraId="030171B8" w14:textId="77777777" w:rsidR="0089019E" w:rsidRPr="006D73F0" w:rsidRDefault="0089019E" w:rsidP="006D73F0">
      <w:pPr>
        <w:autoSpaceDE w:val="0"/>
        <w:autoSpaceDN w:val="0"/>
        <w:adjustRightInd w:val="0"/>
        <w:spacing w:after="0" w:line="240" w:lineRule="auto"/>
        <w:ind w:left="1572"/>
        <w:jc w:val="both"/>
        <w:rPr>
          <w:rFonts w:ascii="Comic Sans MS" w:hAnsi="Comic Sans MS"/>
          <w:szCs w:val="24"/>
        </w:rPr>
      </w:pPr>
      <w:r w:rsidRPr="006D73F0">
        <w:rPr>
          <w:rFonts w:ascii="Comic Sans MS" w:hAnsi="Comic Sans MS"/>
          <w:szCs w:val="24"/>
        </w:rPr>
        <w:t xml:space="preserve">Inadeguato </w:t>
      </w:r>
      <w:r w:rsidRPr="006D73F0">
        <w:rPr>
          <w:rFonts w:ascii="Comic Sans MS" w:hAnsi="Comic Sans MS"/>
          <w:szCs w:val="24"/>
        </w:rPr>
        <w:tab/>
      </w:r>
      <w:r w:rsidRPr="006D73F0">
        <w:rPr>
          <w:rFonts w:ascii="Comic Sans MS" w:hAnsi="Comic Sans MS"/>
          <w:szCs w:val="24"/>
        </w:rPr>
        <w:tab/>
      </w:r>
      <w:r w:rsidRPr="006D73F0">
        <w:rPr>
          <w:rFonts w:ascii="Comic Sans MS" w:hAnsi="Comic Sans MS"/>
          <w:szCs w:val="24"/>
        </w:rPr>
        <w:tab/>
        <w:t>0</w:t>
      </w:r>
    </w:p>
    <w:p w14:paraId="69745989" w14:textId="77777777" w:rsidR="0089019E" w:rsidRPr="006D73F0" w:rsidRDefault="0089019E" w:rsidP="006D73F0">
      <w:pPr>
        <w:spacing w:after="0" w:line="240" w:lineRule="auto"/>
        <w:ind w:left="709"/>
        <w:jc w:val="both"/>
        <w:rPr>
          <w:rFonts w:ascii="Comic Sans MS" w:hAnsi="Comic Sans MS"/>
          <w:szCs w:val="24"/>
        </w:rPr>
      </w:pPr>
    </w:p>
    <w:p w14:paraId="2F9BD7BB" w14:textId="5A3B4038" w:rsidR="0089019E" w:rsidRPr="006D73F0" w:rsidRDefault="0089019E" w:rsidP="00A80E91">
      <w:pPr>
        <w:numPr>
          <w:ilvl w:val="2"/>
          <w:numId w:val="48"/>
        </w:numPr>
        <w:tabs>
          <w:tab w:val="num" w:pos="709"/>
        </w:tabs>
        <w:spacing w:after="0" w:line="240" w:lineRule="auto"/>
        <w:ind w:left="709" w:hanging="283"/>
        <w:jc w:val="both"/>
        <w:rPr>
          <w:rFonts w:ascii="Comic Sans MS" w:hAnsi="Comic Sans MS"/>
          <w:szCs w:val="24"/>
        </w:rPr>
      </w:pPr>
      <w:r w:rsidRPr="006D73F0">
        <w:rPr>
          <w:rFonts w:ascii="Comic Sans MS" w:hAnsi="Comic Sans MS"/>
          <w:szCs w:val="24"/>
        </w:rPr>
        <w:t xml:space="preserve">determinando la media dei coefficienti che ogni commissario ha attribuito alle proposte dei concorrenti su ciascun sub-criterio; </w:t>
      </w:r>
    </w:p>
    <w:p w14:paraId="08AFEE30" w14:textId="47118327" w:rsidR="0089019E" w:rsidRPr="00690684" w:rsidRDefault="0089019E" w:rsidP="00A80E91">
      <w:pPr>
        <w:numPr>
          <w:ilvl w:val="2"/>
          <w:numId w:val="48"/>
        </w:numPr>
        <w:tabs>
          <w:tab w:val="num" w:pos="709"/>
        </w:tabs>
        <w:spacing w:after="0" w:line="240" w:lineRule="auto"/>
        <w:ind w:left="709" w:hanging="283"/>
        <w:jc w:val="both"/>
        <w:rPr>
          <w:rFonts w:ascii="Comic Sans MS" w:hAnsi="Comic Sans MS"/>
          <w:strike/>
          <w:szCs w:val="24"/>
        </w:rPr>
      </w:pPr>
      <w:r w:rsidRPr="006D73F0">
        <w:rPr>
          <w:rFonts w:ascii="Comic Sans MS" w:hAnsi="Comic Sans MS"/>
          <w:szCs w:val="24"/>
        </w:rPr>
        <w:t xml:space="preserve">attribuendo il coefficiente uno al valore medio massimo e proporzionando linearmente a tale media massima gli altri valori medi </w:t>
      </w:r>
      <w:r w:rsidRPr="006D73F0">
        <w:rPr>
          <w:rFonts w:ascii="Comic Sans MS" w:hAnsi="Comic Sans MS"/>
          <w:i/>
          <w:szCs w:val="24"/>
        </w:rPr>
        <w:t>(normalizzazione ad 1).</w:t>
      </w:r>
    </w:p>
    <w:p w14:paraId="7D40A079" w14:textId="77777777" w:rsidR="00690684" w:rsidRDefault="00690684" w:rsidP="00690684">
      <w:pPr>
        <w:tabs>
          <w:tab w:val="num" w:pos="2766"/>
        </w:tabs>
        <w:spacing w:after="0" w:line="240" w:lineRule="auto"/>
        <w:ind w:left="1866"/>
        <w:jc w:val="both"/>
        <w:rPr>
          <w:rFonts w:ascii="Comic Sans MS" w:hAnsi="Comic Sans MS"/>
          <w:szCs w:val="24"/>
        </w:rPr>
      </w:pPr>
    </w:p>
    <w:p w14:paraId="05E14AE2" w14:textId="4BB815B4" w:rsidR="00690684" w:rsidRPr="00690684" w:rsidRDefault="00690684" w:rsidP="00690684">
      <w:pPr>
        <w:tabs>
          <w:tab w:val="num" w:pos="2766"/>
        </w:tabs>
        <w:spacing w:after="0" w:line="240" w:lineRule="auto"/>
        <w:jc w:val="both"/>
        <w:rPr>
          <w:rFonts w:ascii="Comic Sans MS" w:hAnsi="Comic Sans MS"/>
          <w:szCs w:val="24"/>
        </w:rPr>
      </w:pPr>
      <w:r w:rsidRPr="00690684">
        <w:rPr>
          <w:rFonts w:ascii="Comic Sans MS" w:hAnsi="Comic Sans MS"/>
          <w:szCs w:val="24"/>
        </w:rPr>
        <w:t>Quanto agli elementi cui è assegnato un punteggio tabellare identificato dalla colonna “</w:t>
      </w:r>
      <w:r w:rsidR="00A80E91" w:rsidRPr="00A80E91">
        <w:rPr>
          <w:rFonts w:ascii="Comic Sans MS" w:hAnsi="Comic Sans MS"/>
          <w:szCs w:val="24"/>
        </w:rPr>
        <w:t xml:space="preserve">PUNTI </w:t>
      </w:r>
      <w:r w:rsidR="00A80E91">
        <w:rPr>
          <w:rFonts w:ascii="Comic Sans MS" w:hAnsi="Comic Sans MS"/>
          <w:szCs w:val="24"/>
        </w:rPr>
        <w:t>T</w:t>
      </w:r>
      <w:r w:rsidRPr="00690684">
        <w:rPr>
          <w:rFonts w:ascii="Comic Sans MS" w:hAnsi="Comic Sans MS"/>
          <w:szCs w:val="24"/>
        </w:rPr>
        <w:t>” della tabella, il relativo punteggio è assegnato, automaticamente e in valore assoluto, sulla base della presenza o assenza nell’offerta, dell’elemento richiesto.</w:t>
      </w:r>
    </w:p>
    <w:p w14:paraId="6B8CC10B" w14:textId="77777777" w:rsidR="003F6241" w:rsidRPr="006D73F0" w:rsidRDefault="003F6241" w:rsidP="006D73F0">
      <w:pPr>
        <w:spacing w:after="0" w:line="240" w:lineRule="auto"/>
        <w:jc w:val="both"/>
        <w:rPr>
          <w:rFonts w:ascii="Comic Sans MS" w:hAnsi="Comic Sans MS"/>
          <w:b/>
        </w:rPr>
      </w:pPr>
    </w:p>
    <w:p w14:paraId="4C7B7828" w14:textId="084E1959" w:rsidR="003F6241" w:rsidRPr="006D73F0" w:rsidRDefault="003F6241" w:rsidP="00A80E91">
      <w:pPr>
        <w:pStyle w:val="Paragrafoelenco"/>
        <w:numPr>
          <w:ilvl w:val="1"/>
          <w:numId w:val="43"/>
        </w:numPr>
        <w:spacing w:line="240" w:lineRule="auto"/>
        <w:ind w:left="993"/>
        <w:outlineLvl w:val="1"/>
        <w:rPr>
          <w:rFonts w:ascii="Comic Sans MS" w:hAnsi="Comic Sans MS"/>
          <w:b/>
        </w:rPr>
      </w:pPr>
      <w:bookmarkStart w:id="220" w:name="_Toc78192260"/>
      <w:r w:rsidRPr="006D73F0">
        <w:rPr>
          <w:rFonts w:ascii="Comic Sans MS" w:hAnsi="Comic Sans MS"/>
          <w:b/>
        </w:rPr>
        <w:t>Metodo per il calcolo dei punteggi tecnici</w:t>
      </w:r>
      <w:bookmarkEnd w:id="220"/>
    </w:p>
    <w:p w14:paraId="5D7FD635" w14:textId="0FB1D660" w:rsidR="003F6241" w:rsidRPr="006D73F0" w:rsidRDefault="003F6241" w:rsidP="006D73F0">
      <w:pPr>
        <w:pStyle w:val="Paragrafoelenco"/>
        <w:spacing w:line="240" w:lineRule="auto"/>
        <w:ind w:left="0"/>
        <w:jc w:val="both"/>
        <w:rPr>
          <w:rFonts w:ascii="Comic Sans MS" w:hAnsi="Comic Sans MS"/>
          <w:szCs w:val="24"/>
        </w:rPr>
      </w:pPr>
      <w:r w:rsidRPr="006D73F0">
        <w:rPr>
          <w:rFonts w:ascii="Comic Sans MS" w:hAnsi="Comic Sans MS"/>
          <w:szCs w:val="24"/>
        </w:rPr>
        <w:t>La Commissione, terminata l’attribuzione dei coeffic</w:t>
      </w:r>
      <w:r w:rsidR="00096DE5" w:rsidRPr="006D73F0">
        <w:rPr>
          <w:rFonts w:ascii="Comic Sans MS" w:hAnsi="Comic Sans MS"/>
          <w:szCs w:val="24"/>
        </w:rPr>
        <w:t>ienti agli elementi qualitativi</w:t>
      </w:r>
      <w:r w:rsidRPr="006D73F0">
        <w:rPr>
          <w:rFonts w:ascii="Comic Sans MS" w:hAnsi="Comic Sans MS"/>
          <w:szCs w:val="24"/>
        </w:rPr>
        <w:t xml:space="preserve">, procederà, in relazione a ciascuna offerta, all’attribuzione dei punteggi per ogni singolo </w:t>
      </w:r>
      <w:r w:rsidR="00753303" w:rsidRPr="006D73F0">
        <w:rPr>
          <w:rFonts w:ascii="Comic Sans MS" w:hAnsi="Comic Sans MS"/>
          <w:szCs w:val="24"/>
        </w:rPr>
        <w:t>sub-</w:t>
      </w:r>
      <w:r w:rsidRPr="006D73F0">
        <w:rPr>
          <w:rFonts w:ascii="Comic Sans MS" w:hAnsi="Comic Sans MS"/>
          <w:szCs w:val="24"/>
        </w:rPr>
        <w:t xml:space="preserve">criterio secondo il </w:t>
      </w:r>
      <w:r w:rsidRPr="006D73F0">
        <w:rPr>
          <w:rFonts w:ascii="Comic Sans MS" w:hAnsi="Comic Sans MS"/>
          <w:b/>
          <w:szCs w:val="24"/>
        </w:rPr>
        <w:t>metodo aggregativo-compensatore</w:t>
      </w:r>
      <w:r w:rsidRPr="006D73F0">
        <w:rPr>
          <w:rFonts w:ascii="Comic Sans MS" w:hAnsi="Comic Sans MS"/>
          <w:szCs w:val="24"/>
        </w:rPr>
        <w:t xml:space="preserve">. </w:t>
      </w:r>
    </w:p>
    <w:p w14:paraId="0C49874C" w14:textId="77777777" w:rsidR="003F6241" w:rsidRPr="006D73F0" w:rsidRDefault="003F6241" w:rsidP="006D73F0">
      <w:pPr>
        <w:pStyle w:val="Paragrafoelenco"/>
        <w:spacing w:line="240" w:lineRule="auto"/>
        <w:ind w:left="0"/>
        <w:jc w:val="both"/>
        <w:rPr>
          <w:rFonts w:ascii="Comic Sans MS" w:hAnsi="Comic Sans MS"/>
          <w:szCs w:val="24"/>
        </w:rPr>
      </w:pPr>
      <w:r w:rsidRPr="006D73F0">
        <w:rPr>
          <w:rFonts w:ascii="Comic Sans MS" w:hAnsi="Comic Sans MS"/>
          <w:szCs w:val="24"/>
        </w:rPr>
        <w:t>Il punteggio è dato dalla seguente formula:</w:t>
      </w:r>
    </w:p>
    <w:p w14:paraId="7BD8327E" w14:textId="77777777" w:rsidR="003F6241" w:rsidRPr="006D73F0" w:rsidRDefault="003F6241" w:rsidP="006D73F0">
      <w:pPr>
        <w:pStyle w:val="Paragrafoelenco"/>
        <w:spacing w:line="240" w:lineRule="auto"/>
        <w:ind w:left="0"/>
        <w:rPr>
          <w:rFonts w:ascii="Comic Sans MS" w:hAnsi="Comic Sans MS"/>
          <w:szCs w:val="24"/>
        </w:rPr>
      </w:pPr>
    </w:p>
    <w:p w14:paraId="3015FB58" w14:textId="77777777" w:rsidR="003F6241" w:rsidRPr="006D73F0" w:rsidRDefault="003F6241" w:rsidP="006D73F0">
      <w:pPr>
        <w:pStyle w:val="Paragrafoelenco"/>
        <w:spacing w:line="240" w:lineRule="auto"/>
        <w:ind w:left="0"/>
        <w:rPr>
          <w:rFonts w:ascii="Comic Sans MS" w:hAnsi="Comic Sans MS"/>
          <w:szCs w:val="24"/>
        </w:rPr>
      </w:pPr>
      <w:r w:rsidRPr="006D73F0">
        <w:rPr>
          <w:rFonts w:ascii="Comic Sans MS" w:hAnsi="Comic Sans MS"/>
          <w:szCs w:val="24"/>
        </w:rPr>
        <w:lastRenderedPageBreak/>
        <w:t>Pi</w:t>
      </w:r>
      <w:r w:rsidRPr="006D73F0">
        <w:rPr>
          <w:rFonts w:ascii="Comic Sans MS" w:hAnsi="Comic Sans MS"/>
          <w:szCs w:val="24"/>
        </w:rPr>
        <w:tab/>
        <w:t>=</w:t>
      </w:r>
      <w:r w:rsidRPr="006D73F0">
        <w:rPr>
          <w:rFonts w:ascii="Comic Sans MS" w:hAnsi="Comic Sans MS"/>
          <w:szCs w:val="24"/>
        </w:rPr>
        <w:tab/>
        <w:t>Cai  x  Pa + Cbi  x Pb+….. Cni  x  Pn</w:t>
      </w:r>
    </w:p>
    <w:p w14:paraId="56582447" w14:textId="77777777" w:rsidR="003F6241" w:rsidRPr="006D73F0" w:rsidRDefault="003F6241" w:rsidP="006D73F0">
      <w:pPr>
        <w:pStyle w:val="Paragrafoelenco"/>
        <w:spacing w:line="240" w:lineRule="auto"/>
        <w:ind w:left="0"/>
        <w:rPr>
          <w:rFonts w:ascii="Comic Sans MS" w:hAnsi="Comic Sans MS"/>
          <w:szCs w:val="24"/>
        </w:rPr>
      </w:pPr>
      <w:r w:rsidRPr="006D73F0">
        <w:rPr>
          <w:rFonts w:ascii="Comic Sans MS" w:hAnsi="Comic Sans MS"/>
          <w:szCs w:val="24"/>
        </w:rPr>
        <w:t>dove</w:t>
      </w:r>
    </w:p>
    <w:p w14:paraId="0E74924F" w14:textId="77777777" w:rsidR="003F6241" w:rsidRPr="006D73F0" w:rsidRDefault="003F6241" w:rsidP="006D73F0">
      <w:pPr>
        <w:pStyle w:val="Paragrafoelenco"/>
        <w:spacing w:line="240" w:lineRule="auto"/>
        <w:ind w:left="0"/>
        <w:rPr>
          <w:rFonts w:ascii="Comic Sans MS" w:hAnsi="Comic Sans MS"/>
          <w:szCs w:val="24"/>
        </w:rPr>
      </w:pPr>
      <w:r w:rsidRPr="006D73F0">
        <w:rPr>
          <w:rFonts w:ascii="Comic Sans MS" w:hAnsi="Comic Sans MS"/>
          <w:szCs w:val="24"/>
        </w:rPr>
        <w:t>Pi</w:t>
      </w:r>
      <w:r w:rsidRPr="006D73F0">
        <w:rPr>
          <w:rFonts w:ascii="Comic Sans MS" w:hAnsi="Comic Sans MS"/>
          <w:szCs w:val="24"/>
        </w:rPr>
        <w:tab/>
        <w:t>=</w:t>
      </w:r>
      <w:r w:rsidRPr="006D73F0">
        <w:rPr>
          <w:rFonts w:ascii="Comic Sans MS" w:hAnsi="Comic Sans MS"/>
          <w:szCs w:val="24"/>
        </w:rPr>
        <w:tab/>
        <w:t>punteggio concorrente i;</w:t>
      </w:r>
    </w:p>
    <w:p w14:paraId="291DA45C" w14:textId="679C0B8D" w:rsidR="003F6241" w:rsidRPr="006D73F0" w:rsidRDefault="003F6241" w:rsidP="006D73F0">
      <w:pPr>
        <w:pStyle w:val="Paragrafoelenco"/>
        <w:spacing w:line="240" w:lineRule="auto"/>
        <w:ind w:left="0"/>
        <w:rPr>
          <w:rFonts w:ascii="Comic Sans MS" w:hAnsi="Comic Sans MS"/>
          <w:szCs w:val="24"/>
        </w:rPr>
      </w:pPr>
      <w:r w:rsidRPr="006D73F0">
        <w:rPr>
          <w:rFonts w:ascii="Comic Sans MS" w:hAnsi="Comic Sans MS"/>
          <w:szCs w:val="24"/>
        </w:rPr>
        <w:t>Cai</w:t>
      </w:r>
      <w:r w:rsidRPr="006D73F0">
        <w:rPr>
          <w:rFonts w:ascii="Comic Sans MS" w:hAnsi="Comic Sans MS"/>
          <w:szCs w:val="24"/>
        </w:rPr>
        <w:tab/>
        <w:t>=</w:t>
      </w:r>
      <w:r w:rsidRPr="006D73F0">
        <w:rPr>
          <w:rFonts w:ascii="Comic Sans MS" w:hAnsi="Comic Sans MS"/>
          <w:szCs w:val="24"/>
        </w:rPr>
        <w:tab/>
        <w:t xml:space="preserve">coefficiente </w:t>
      </w:r>
      <w:r w:rsidR="00096DE5" w:rsidRPr="006D73F0">
        <w:rPr>
          <w:rFonts w:ascii="Comic Sans MS" w:hAnsi="Comic Sans MS"/>
          <w:szCs w:val="24"/>
        </w:rPr>
        <w:t>sub-</w:t>
      </w:r>
      <w:r w:rsidRPr="006D73F0">
        <w:rPr>
          <w:rFonts w:ascii="Comic Sans MS" w:hAnsi="Comic Sans MS"/>
          <w:szCs w:val="24"/>
        </w:rPr>
        <w:t>criterio di valutazione a, del concorrente i;</w:t>
      </w:r>
    </w:p>
    <w:p w14:paraId="71373815" w14:textId="61E76AF5" w:rsidR="003F6241" w:rsidRPr="006D73F0" w:rsidRDefault="003F6241" w:rsidP="006D73F0">
      <w:pPr>
        <w:pStyle w:val="Paragrafoelenco"/>
        <w:spacing w:line="240" w:lineRule="auto"/>
        <w:ind w:left="0"/>
        <w:rPr>
          <w:rFonts w:ascii="Comic Sans MS" w:hAnsi="Comic Sans MS"/>
          <w:szCs w:val="24"/>
        </w:rPr>
      </w:pPr>
      <w:r w:rsidRPr="006D73F0">
        <w:rPr>
          <w:rFonts w:ascii="Comic Sans MS" w:hAnsi="Comic Sans MS"/>
          <w:szCs w:val="24"/>
        </w:rPr>
        <w:t>Cbi</w:t>
      </w:r>
      <w:r w:rsidRPr="006D73F0">
        <w:rPr>
          <w:rFonts w:ascii="Comic Sans MS" w:hAnsi="Comic Sans MS"/>
          <w:szCs w:val="24"/>
        </w:rPr>
        <w:tab/>
        <w:t>=</w:t>
      </w:r>
      <w:r w:rsidRPr="006D73F0">
        <w:rPr>
          <w:rFonts w:ascii="Comic Sans MS" w:hAnsi="Comic Sans MS"/>
          <w:szCs w:val="24"/>
        </w:rPr>
        <w:tab/>
        <w:t xml:space="preserve">coefficiente </w:t>
      </w:r>
      <w:r w:rsidR="00096DE5" w:rsidRPr="006D73F0">
        <w:rPr>
          <w:rFonts w:ascii="Comic Sans MS" w:hAnsi="Comic Sans MS"/>
          <w:szCs w:val="24"/>
        </w:rPr>
        <w:t>sub-</w:t>
      </w:r>
      <w:r w:rsidRPr="006D73F0">
        <w:rPr>
          <w:rFonts w:ascii="Comic Sans MS" w:hAnsi="Comic Sans MS"/>
          <w:szCs w:val="24"/>
        </w:rPr>
        <w:t>criterio di valutazione b, del concorrente i;</w:t>
      </w:r>
    </w:p>
    <w:p w14:paraId="6E6F7596" w14:textId="77777777" w:rsidR="003F6241" w:rsidRPr="006D73F0" w:rsidRDefault="003F6241" w:rsidP="006D73F0">
      <w:pPr>
        <w:pStyle w:val="Paragrafoelenco"/>
        <w:spacing w:line="240" w:lineRule="auto"/>
        <w:ind w:left="0"/>
        <w:rPr>
          <w:rFonts w:ascii="Comic Sans MS" w:hAnsi="Comic Sans MS"/>
          <w:szCs w:val="24"/>
        </w:rPr>
      </w:pPr>
      <w:r w:rsidRPr="006D73F0">
        <w:rPr>
          <w:rFonts w:ascii="Comic Sans MS" w:hAnsi="Comic Sans MS"/>
          <w:szCs w:val="24"/>
        </w:rPr>
        <w:t>.......................................</w:t>
      </w:r>
    </w:p>
    <w:p w14:paraId="44FEF45A" w14:textId="3DEB0BC6" w:rsidR="003F6241" w:rsidRPr="006D73F0" w:rsidRDefault="003F6241" w:rsidP="006D73F0">
      <w:pPr>
        <w:pStyle w:val="Paragrafoelenco"/>
        <w:spacing w:line="240" w:lineRule="auto"/>
        <w:ind w:left="0"/>
        <w:rPr>
          <w:rFonts w:ascii="Comic Sans MS" w:hAnsi="Comic Sans MS"/>
          <w:szCs w:val="24"/>
        </w:rPr>
      </w:pPr>
      <w:r w:rsidRPr="006D73F0">
        <w:rPr>
          <w:rFonts w:ascii="Comic Sans MS" w:hAnsi="Comic Sans MS"/>
          <w:szCs w:val="24"/>
        </w:rPr>
        <w:t>Cni</w:t>
      </w:r>
      <w:r w:rsidRPr="006D73F0">
        <w:rPr>
          <w:rFonts w:ascii="Comic Sans MS" w:hAnsi="Comic Sans MS"/>
          <w:szCs w:val="24"/>
        </w:rPr>
        <w:tab/>
        <w:t>=</w:t>
      </w:r>
      <w:r w:rsidRPr="006D73F0">
        <w:rPr>
          <w:rFonts w:ascii="Comic Sans MS" w:hAnsi="Comic Sans MS"/>
          <w:szCs w:val="24"/>
        </w:rPr>
        <w:tab/>
        <w:t xml:space="preserve">coefficiente </w:t>
      </w:r>
      <w:r w:rsidR="00096DE5" w:rsidRPr="006D73F0">
        <w:rPr>
          <w:rFonts w:ascii="Comic Sans MS" w:hAnsi="Comic Sans MS"/>
          <w:szCs w:val="24"/>
        </w:rPr>
        <w:t>sub-</w:t>
      </w:r>
      <w:r w:rsidRPr="006D73F0">
        <w:rPr>
          <w:rFonts w:ascii="Comic Sans MS" w:hAnsi="Comic Sans MS"/>
          <w:szCs w:val="24"/>
        </w:rPr>
        <w:t>criterio di valutazione n, del concorrente i;</w:t>
      </w:r>
    </w:p>
    <w:p w14:paraId="03F0FA17" w14:textId="2CEE1D63" w:rsidR="003F6241" w:rsidRPr="006D73F0" w:rsidRDefault="003F6241" w:rsidP="006D73F0">
      <w:pPr>
        <w:pStyle w:val="Paragrafoelenco"/>
        <w:spacing w:line="240" w:lineRule="auto"/>
        <w:ind w:left="0"/>
        <w:rPr>
          <w:rFonts w:ascii="Comic Sans MS" w:hAnsi="Comic Sans MS"/>
          <w:szCs w:val="24"/>
        </w:rPr>
      </w:pPr>
      <w:r w:rsidRPr="006D73F0">
        <w:rPr>
          <w:rFonts w:ascii="Comic Sans MS" w:hAnsi="Comic Sans MS"/>
          <w:szCs w:val="24"/>
        </w:rPr>
        <w:t>Pa</w:t>
      </w:r>
      <w:r w:rsidRPr="006D73F0">
        <w:rPr>
          <w:rFonts w:ascii="Comic Sans MS" w:hAnsi="Comic Sans MS"/>
          <w:szCs w:val="24"/>
        </w:rPr>
        <w:tab/>
        <w:t>=</w:t>
      </w:r>
      <w:r w:rsidRPr="006D73F0">
        <w:rPr>
          <w:rFonts w:ascii="Comic Sans MS" w:hAnsi="Comic Sans MS"/>
          <w:szCs w:val="24"/>
        </w:rPr>
        <w:tab/>
        <w:t xml:space="preserve">peso </w:t>
      </w:r>
      <w:r w:rsidR="00096DE5" w:rsidRPr="006D73F0">
        <w:rPr>
          <w:rFonts w:ascii="Comic Sans MS" w:hAnsi="Comic Sans MS"/>
          <w:szCs w:val="24"/>
        </w:rPr>
        <w:t>sub-</w:t>
      </w:r>
      <w:r w:rsidRPr="006D73F0">
        <w:rPr>
          <w:rFonts w:ascii="Comic Sans MS" w:hAnsi="Comic Sans MS"/>
          <w:szCs w:val="24"/>
        </w:rPr>
        <w:t>criterio di valutazione a;</w:t>
      </w:r>
    </w:p>
    <w:p w14:paraId="4EB6EC37" w14:textId="3520D06E" w:rsidR="003F6241" w:rsidRPr="006D73F0" w:rsidRDefault="003F6241" w:rsidP="006D73F0">
      <w:pPr>
        <w:pStyle w:val="Paragrafoelenco"/>
        <w:spacing w:line="240" w:lineRule="auto"/>
        <w:ind w:left="0"/>
        <w:rPr>
          <w:rFonts w:ascii="Comic Sans MS" w:hAnsi="Comic Sans MS"/>
          <w:szCs w:val="24"/>
        </w:rPr>
      </w:pPr>
      <w:r w:rsidRPr="006D73F0">
        <w:rPr>
          <w:rFonts w:ascii="Comic Sans MS" w:hAnsi="Comic Sans MS"/>
          <w:szCs w:val="24"/>
        </w:rPr>
        <w:t>Pb</w:t>
      </w:r>
      <w:r w:rsidRPr="006D73F0">
        <w:rPr>
          <w:rFonts w:ascii="Comic Sans MS" w:hAnsi="Comic Sans MS"/>
          <w:szCs w:val="24"/>
        </w:rPr>
        <w:tab/>
        <w:t>=</w:t>
      </w:r>
      <w:r w:rsidRPr="006D73F0">
        <w:rPr>
          <w:rFonts w:ascii="Comic Sans MS" w:hAnsi="Comic Sans MS"/>
          <w:szCs w:val="24"/>
        </w:rPr>
        <w:tab/>
        <w:t xml:space="preserve">peso </w:t>
      </w:r>
      <w:r w:rsidR="00096DE5" w:rsidRPr="006D73F0">
        <w:rPr>
          <w:rFonts w:ascii="Comic Sans MS" w:hAnsi="Comic Sans MS"/>
          <w:szCs w:val="24"/>
        </w:rPr>
        <w:t>sub-</w:t>
      </w:r>
      <w:r w:rsidRPr="006D73F0">
        <w:rPr>
          <w:rFonts w:ascii="Comic Sans MS" w:hAnsi="Comic Sans MS"/>
          <w:szCs w:val="24"/>
        </w:rPr>
        <w:t>criterio di valutazione b;</w:t>
      </w:r>
    </w:p>
    <w:p w14:paraId="5A90EC18" w14:textId="77777777" w:rsidR="003F6241" w:rsidRPr="006D73F0" w:rsidRDefault="003F6241" w:rsidP="006D73F0">
      <w:pPr>
        <w:pStyle w:val="Paragrafoelenco"/>
        <w:spacing w:line="240" w:lineRule="auto"/>
        <w:ind w:left="0"/>
        <w:rPr>
          <w:rFonts w:ascii="Comic Sans MS" w:hAnsi="Comic Sans MS"/>
          <w:szCs w:val="24"/>
        </w:rPr>
      </w:pPr>
      <w:r w:rsidRPr="006D73F0">
        <w:rPr>
          <w:rFonts w:ascii="Comic Sans MS" w:hAnsi="Comic Sans MS"/>
          <w:szCs w:val="24"/>
        </w:rPr>
        <w:t>……………………………</w:t>
      </w:r>
    </w:p>
    <w:p w14:paraId="04BE4710" w14:textId="6F9A9468" w:rsidR="003F6241" w:rsidRDefault="003F6241" w:rsidP="006D73F0">
      <w:pPr>
        <w:pStyle w:val="Paragrafoelenco"/>
        <w:spacing w:line="240" w:lineRule="auto"/>
        <w:ind w:left="0"/>
        <w:rPr>
          <w:rFonts w:ascii="Comic Sans MS" w:hAnsi="Comic Sans MS"/>
          <w:szCs w:val="24"/>
        </w:rPr>
      </w:pPr>
      <w:r w:rsidRPr="006D73F0">
        <w:rPr>
          <w:rFonts w:ascii="Comic Sans MS" w:hAnsi="Comic Sans MS"/>
          <w:szCs w:val="24"/>
        </w:rPr>
        <w:t>Pn</w:t>
      </w:r>
      <w:r w:rsidRPr="006D73F0">
        <w:rPr>
          <w:rFonts w:ascii="Comic Sans MS" w:hAnsi="Comic Sans MS"/>
          <w:szCs w:val="24"/>
        </w:rPr>
        <w:tab/>
        <w:t>=</w:t>
      </w:r>
      <w:r w:rsidRPr="006D73F0">
        <w:rPr>
          <w:rFonts w:ascii="Comic Sans MS" w:hAnsi="Comic Sans MS"/>
          <w:szCs w:val="24"/>
        </w:rPr>
        <w:tab/>
        <w:t xml:space="preserve">peso </w:t>
      </w:r>
      <w:r w:rsidR="00096DE5" w:rsidRPr="006D73F0">
        <w:rPr>
          <w:rFonts w:ascii="Comic Sans MS" w:hAnsi="Comic Sans MS"/>
          <w:szCs w:val="24"/>
        </w:rPr>
        <w:t>sub-</w:t>
      </w:r>
      <w:r w:rsidRPr="006D73F0">
        <w:rPr>
          <w:rFonts w:ascii="Comic Sans MS" w:hAnsi="Comic Sans MS"/>
          <w:szCs w:val="24"/>
        </w:rPr>
        <w:t>criterio di valutazione n.</w:t>
      </w:r>
    </w:p>
    <w:p w14:paraId="183C44A2" w14:textId="0740F34B" w:rsidR="00A80E91" w:rsidRDefault="00A80E91" w:rsidP="006D73F0">
      <w:pPr>
        <w:pStyle w:val="Paragrafoelenco"/>
        <w:spacing w:line="240" w:lineRule="auto"/>
        <w:ind w:left="0"/>
        <w:rPr>
          <w:rFonts w:ascii="Comic Sans MS" w:hAnsi="Comic Sans MS"/>
          <w:szCs w:val="24"/>
        </w:rPr>
      </w:pPr>
    </w:p>
    <w:p w14:paraId="2A439109" w14:textId="77777777" w:rsidR="00A80E91" w:rsidRPr="00D81BA0" w:rsidRDefault="00A80E91" w:rsidP="00A80E91">
      <w:pPr>
        <w:pStyle w:val="NormaleWeb"/>
        <w:spacing w:after="0" w:afterAutospacing="0"/>
        <w:ind w:left="142"/>
        <w:jc w:val="both"/>
        <w:rPr>
          <w:rFonts w:ascii="Comic Sans MS" w:eastAsiaTheme="minorHAnsi" w:hAnsi="Comic Sans MS" w:cstheme="minorBidi"/>
          <w:sz w:val="22"/>
          <w:szCs w:val="22"/>
          <w:lang w:eastAsia="en-US"/>
        </w:rPr>
      </w:pPr>
      <w:r w:rsidRPr="00D81BA0">
        <w:rPr>
          <w:rFonts w:ascii="Comic Sans MS" w:eastAsiaTheme="minorHAnsi" w:hAnsi="Comic Sans MS" w:cstheme="minorBidi"/>
          <w:sz w:val="22"/>
          <w:szCs w:val="22"/>
          <w:lang w:eastAsia="en-US"/>
        </w:rPr>
        <w:t xml:space="preserve">Al risultato della suddetta operazione verranno sommati i </w:t>
      </w:r>
      <w:r w:rsidRPr="00A80E91">
        <w:rPr>
          <w:rFonts w:ascii="Comic Sans MS" w:eastAsiaTheme="minorHAnsi" w:hAnsi="Comic Sans MS" w:cstheme="minorBidi"/>
          <w:b/>
          <w:sz w:val="22"/>
          <w:szCs w:val="22"/>
          <w:lang w:eastAsia="en-US"/>
        </w:rPr>
        <w:t>punteggi tabellari</w:t>
      </w:r>
      <w:r w:rsidRPr="00D81BA0">
        <w:rPr>
          <w:rFonts w:ascii="Comic Sans MS" w:eastAsiaTheme="minorHAnsi" w:hAnsi="Comic Sans MS" w:cstheme="minorBidi"/>
          <w:sz w:val="22"/>
          <w:szCs w:val="22"/>
          <w:lang w:eastAsia="en-US"/>
        </w:rPr>
        <w:t>, già espressi in valore assoluto, ottenuti dall’offerta del singolo concorrente.</w:t>
      </w:r>
    </w:p>
    <w:p w14:paraId="61C22942" w14:textId="77777777" w:rsidR="00A80E91" w:rsidRPr="006D73F0" w:rsidRDefault="00A80E91" w:rsidP="006D73F0">
      <w:pPr>
        <w:pStyle w:val="Paragrafoelenco"/>
        <w:spacing w:line="240" w:lineRule="auto"/>
        <w:ind w:left="0"/>
        <w:rPr>
          <w:rFonts w:ascii="Comic Sans MS" w:hAnsi="Comic Sans MS"/>
          <w:szCs w:val="24"/>
        </w:rPr>
      </w:pPr>
    </w:p>
    <w:p w14:paraId="4F14D24B" w14:textId="77777777" w:rsidR="003F6241" w:rsidRPr="006D73F0" w:rsidRDefault="003F6241" w:rsidP="006D73F0">
      <w:pPr>
        <w:pStyle w:val="Paragrafoelenco"/>
        <w:spacing w:line="240" w:lineRule="auto"/>
        <w:ind w:left="993"/>
        <w:outlineLvl w:val="1"/>
        <w:rPr>
          <w:rFonts w:ascii="Comic Sans MS" w:hAnsi="Comic Sans MS"/>
          <w:b/>
        </w:rPr>
      </w:pPr>
    </w:p>
    <w:p w14:paraId="410DDF09" w14:textId="0479855A" w:rsidR="00D81BA0" w:rsidRPr="006D73F0" w:rsidRDefault="00D81BA0" w:rsidP="00A80E91">
      <w:pPr>
        <w:pStyle w:val="Paragrafoelenco"/>
        <w:numPr>
          <w:ilvl w:val="1"/>
          <w:numId w:val="43"/>
        </w:numPr>
        <w:spacing w:line="240" w:lineRule="auto"/>
        <w:ind w:left="993"/>
        <w:outlineLvl w:val="1"/>
        <w:rPr>
          <w:rFonts w:ascii="Comic Sans MS" w:hAnsi="Comic Sans MS"/>
          <w:b/>
        </w:rPr>
      </w:pPr>
      <w:bookmarkStart w:id="221" w:name="_Toc78192261"/>
      <w:r w:rsidRPr="006D73F0">
        <w:rPr>
          <w:rFonts w:ascii="Comic Sans MS" w:hAnsi="Comic Sans MS"/>
          <w:b/>
        </w:rPr>
        <w:t>Metodo di attribuzione del punteggio dell’offerta economica</w:t>
      </w:r>
      <w:bookmarkEnd w:id="221"/>
      <w:r w:rsidRPr="006D73F0">
        <w:rPr>
          <w:rFonts w:ascii="Comic Sans MS" w:hAnsi="Comic Sans MS"/>
          <w:b/>
        </w:rPr>
        <w:t xml:space="preserve"> </w:t>
      </w:r>
    </w:p>
    <w:p w14:paraId="678FFE42" w14:textId="388E0102" w:rsidR="00122C07" w:rsidRPr="006D73F0" w:rsidRDefault="00122C07" w:rsidP="006D73F0">
      <w:pPr>
        <w:spacing w:after="0" w:line="240" w:lineRule="auto"/>
        <w:jc w:val="both"/>
        <w:rPr>
          <w:rFonts w:ascii="Comic Sans MS" w:hAnsi="Comic Sans MS" w:cs="Times New Roman"/>
          <w:lang w:eastAsia="it-IT"/>
        </w:rPr>
      </w:pPr>
      <w:r w:rsidRPr="006D73F0">
        <w:rPr>
          <w:rFonts w:ascii="Comic Sans MS" w:hAnsi="Comic Sans MS" w:cs="Times New Roman"/>
          <w:lang w:eastAsia="it-IT"/>
        </w:rPr>
        <w:t xml:space="preserve">Quanto all’offerta economica, è attribuito all’elemento economico un coefficiente, variabile da zero ad uno, calcolato tramite la </w:t>
      </w:r>
      <w:r w:rsidRPr="006D73F0">
        <w:rPr>
          <w:rFonts w:ascii="Comic Sans MS" w:hAnsi="Comic Sans MS" w:cs="Times New Roman"/>
          <w:b/>
          <w:lang w:eastAsia="it-IT"/>
        </w:rPr>
        <w:t>formula lineare:</w:t>
      </w:r>
    </w:p>
    <w:p w14:paraId="24298B3F" w14:textId="2705409F" w:rsidR="00122C07" w:rsidRPr="006D73F0" w:rsidRDefault="00122C07" w:rsidP="006D73F0">
      <w:pPr>
        <w:spacing w:after="0" w:line="240" w:lineRule="auto"/>
        <w:jc w:val="both"/>
        <w:rPr>
          <w:rFonts w:ascii="Comic Sans MS" w:hAnsi="Comic Sans MS" w:cs="Times New Roman"/>
          <w:lang w:eastAsia="it-IT"/>
        </w:rPr>
      </w:pPr>
    </w:p>
    <w:p w14:paraId="650C36B4" w14:textId="10069A37" w:rsidR="00122C07" w:rsidRPr="006D73F0" w:rsidRDefault="00122C07" w:rsidP="006D73F0">
      <w:pPr>
        <w:spacing w:after="0" w:line="240" w:lineRule="auto"/>
        <w:ind w:left="426"/>
        <w:jc w:val="both"/>
        <w:rPr>
          <w:rFonts w:ascii="Comic Sans MS" w:hAnsi="Comic Sans MS"/>
          <w:szCs w:val="24"/>
        </w:rPr>
      </w:pPr>
      <w:r w:rsidRPr="006D73F0">
        <w:rPr>
          <w:rFonts w:ascii="Comic Sans MS" w:hAnsi="Comic Sans MS"/>
          <w:b/>
          <w:i/>
          <w:szCs w:val="24"/>
        </w:rPr>
        <w:t xml:space="preserve">PEi = PE x </w:t>
      </w:r>
      <m:oMath>
        <m:d>
          <m:dPr>
            <m:ctrlPr>
              <w:rPr>
                <w:rFonts w:ascii="Cambria Math" w:hAnsi="Cambria Math"/>
                <w:sz w:val="28"/>
                <w:szCs w:val="28"/>
              </w:rPr>
            </m:ctrlPr>
          </m:dPr>
          <m:e>
            <m:f>
              <m:fPr>
                <m:ctrlPr>
                  <w:rPr>
                    <w:rFonts w:ascii="Cambria Math" w:hAnsi="Cambria Math"/>
                    <w:i/>
                    <w:sz w:val="28"/>
                    <w:szCs w:val="28"/>
                  </w:rPr>
                </m:ctrlPr>
              </m:fPr>
              <m:num>
                <m:r>
                  <w:rPr>
                    <w:rFonts w:ascii="Cambria Math" w:hAnsi="Cambria Math"/>
                    <w:sz w:val="28"/>
                    <w:szCs w:val="28"/>
                  </w:rPr>
                  <m:t>Rai</m:t>
                </m:r>
                <m:ctrlPr>
                  <w:rPr>
                    <w:rFonts w:ascii="Cambria Math" w:hAnsi="Cambria Math"/>
                    <w:sz w:val="28"/>
                    <w:szCs w:val="28"/>
                  </w:rPr>
                </m:ctrlPr>
              </m:num>
              <m:den>
                <m:r>
                  <w:rPr>
                    <w:rFonts w:ascii="Cambria Math" w:hAnsi="Cambria Math"/>
                    <w:sz w:val="28"/>
                    <w:szCs w:val="28"/>
                  </w:rPr>
                  <m:t>Rmax</m:t>
                </m:r>
              </m:den>
            </m:f>
          </m:e>
        </m:d>
      </m:oMath>
    </w:p>
    <w:p w14:paraId="209B71FB" w14:textId="77777777" w:rsidR="00122C07" w:rsidRPr="006D73F0" w:rsidRDefault="00122C07" w:rsidP="006D73F0">
      <w:pPr>
        <w:spacing w:after="0" w:line="240" w:lineRule="auto"/>
        <w:jc w:val="both"/>
        <w:rPr>
          <w:rFonts w:ascii="Comic Sans MS" w:hAnsi="Comic Sans MS"/>
          <w:bCs/>
          <w:szCs w:val="24"/>
        </w:rPr>
      </w:pPr>
    </w:p>
    <w:p w14:paraId="067074D1" w14:textId="77777777" w:rsidR="00122C07" w:rsidRPr="006D73F0" w:rsidRDefault="00122C07" w:rsidP="006D73F0">
      <w:pPr>
        <w:spacing w:after="0" w:line="240" w:lineRule="auto"/>
        <w:ind w:left="426"/>
        <w:jc w:val="both"/>
        <w:rPr>
          <w:rFonts w:ascii="Comic Sans MS" w:hAnsi="Comic Sans MS"/>
          <w:i/>
          <w:szCs w:val="24"/>
        </w:rPr>
      </w:pPr>
      <w:r w:rsidRPr="006D73F0">
        <w:rPr>
          <w:rFonts w:ascii="Comic Sans MS" w:hAnsi="Comic Sans MS"/>
          <w:i/>
          <w:szCs w:val="24"/>
        </w:rPr>
        <w:t>dove:</w:t>
      </w:r>
    </w:p>
    <w:p w14:paraId="60AA2766" w14:textId="77777777" w:rsidR="00122C07" w:rsidRPr="006D73F0" w:rsidRDefault="00122C07" w:rsidP="006D73F0">
      <w:pPr>
        <w:spacing w:after="0" w:line="240" w:lineRule="auto"/>
        <w:ind w:left="426"/>
        <w:jc w:val="both"/>
        <w:rPr>
          <w:rFonts w:ascii="Comic Sans MS" w:hAnsi="Comic Sans MS"/>
          <w:i/>
          <w:szCs w:val="24"/>
        </w:rPr>
      </w:pPr>
      <w:r w:rsidRPr="006D73F0">
        <w:rPr>
          <w:rFonts w:ascii="Comic Sans MS" w:hAnsi="Comic Sans MS"/>
          <w:b/>
          <w:i/>
          <w:szCs w:val="24"/>
        </w:rPr>
        <w:t>PE</w:t>
      </w:r>
      <w:r w:rsidRPr="006D73F0">
        <w:rPr>
          <w:rFonts w:ascii="Comic Sans MS" w:hAnsi="Comic Sans MS"/>
          <w:i/>
          <w:szCs w:val="24"/>
        </w:rPr>
        <w:tab/>
        <w:t xml:space="preserve">= punteggio economico massimo </w:t>
      </w:r>
    </w:p>
    <w:p w14:paraId="233E261B" w14:textId="1C46FA95" w:rsidR="00122C07" w:rsidRPr="006D73F0" w:rsidRDefault="00122C07" w:rsidP="006D73F0">
      <w:pPr>
        <w:spacing w:after="0" w:line="240" w:lineRule="auto"/>
        <w:ind w:left="426"/>
        <w:jc w:val="both"/>
        <w:rPr>
          <w:rFonts w:ascii="Comic Sans MS" w:hAnsi="Comic Sans MS"/>
          <w:i/>
          <w:szCs w:val="24"/>
        </w:rPr>
      </w:pPr>
      <w:r w:rsidRPr="006D73F0">
        <w:rPr>
          <w:rFonts w:ascii="Comic Sans MS" w:hAnsi="Comic Sans MS"/>
          <w:b/>
          <w:i/>
          <w:szCs w:val="24"/>
        </w:rPr>
        <w:t xml:space="preserve">PEi= </w:t>
      </w:r>
      <w:r w:rsidRPr="006D73F0">
        <w:rPr>
          <w:rFonts w:ascii="Comic Sans MS" w:hAnsi="Comic Sans MS"/>
          <w:i/>
          <w:szCs w:val="24"/>
        </w:rPr>
        <w:t>punteggio economico</w:t>
      </w:r>
      <w:r w:rsidRPr="006D73F0">
        <w:rPr>
          <w:rFonts w:ascii="Comic Sans MS" w:hAnsi="Comic Sans MS"/>
          <w:b/>
          <w:i/>
          <w:szCs w:val="24"/>
        </w:rPr>
        <w:t xml:space="preserve"> </w:t>
      </w:r>
      <w:r w:rsidRPr="006D73F0">
        <w:rPr>
          <w:rFonts w:ascii="Comic Sans MS" w:hAnsi="Comic Sans MS"/>
          <w:i/>
          <w:szCs w:val="24"/>
        </w:rPr>
        <w:t>attribuito al concorrente i-esimo;</w:t>
      </w:r>
    </w:p>
    <w:p w14:paraId="2248ABC8" w14:textId="77777777" w:rsidR="00122C07" w:rsidRPr="006D73F0" w:rsidRDefault="00122C07" w:rsidP="006D73F0">
      <w:pPr>
        <w:spacing w:after="0" w:line="240" w:lineRule="auto"/>
        <w:ind w:left="426"/>
        <w:jc w:val="both"/>
        <w:rPr>
          <w:rFonts w:ascii="Comic Sans MS" w:hAnsi="Comic Sans MS"/>
          <w:i/>
          <w:szCs w:val="24"/>
        </w:rPr>
      </w:pPr>
      <w:r w:rsidRPr="006D73F0">
        <w:rPr>
          <w:rFonts w:ascii="Comic Sans MS" w:hAnsi="Comic Sans MS"/>
          <w:b/>
          <w:i/>
          <w:szCs w:val="24"/>
        </w:rPr>
        <w:t>Ra</w:t>
      </w:r>
      <w:r w:rsidRPr="006D73F0">
        <w:rPr>
          <w:rFonts w:ascii="Comic Sans MS" w:hAnsi="Comic Sans MS"/>
          <w:i/>
          <w:szCs w:val="24"/>
        </w:rPr>
        <w:tab/>
        <w:t>= ribasso percentuale dell’offerta del concorrente i-esimo;</w:t>
      </w:r>
    </w:p>
    <w:p w14:paraId="58F2E68E" w14:textId="77777777" w:rsidR="00122C07" w:rsidRPr="006D73F0" w:rsidRDefault="00122C07" w:rsidP="006D73F0">
      <w:pPr>
        <w:spacing w:after="0" w:line="240" w:lineRule="auto"/>
        <w:ind w:left="426"/>
        <w:jc w:val="both"/>
        <w:rPr>
          <w:rFonts w:ascii="Comic Sans MS" w:hAnsi="Comic Sans MS"/>
          <w:i/>
          <w:szCs w:val="24"/>
        </w:rPr>
      </w:pPr>
      <w:r w:rsidRPr="006D73F0">
        <w:rPr>
          <w:rFonts w:ascii="Comic Sans MS" w:hAnsi="Comic Sans MS"/>
          <w:b/>
          <w:i/>
          <w:szCs w:val="24"/>
        </w:rPr>
        <w:t xml:space="preserve">Rmax </w:t>
      </w:r>
      <w:r w:rsidRPr="006D73F0">
        <w:rPr>
          <w:rFonts w:ascii="Comic Sans MS" w:hAnsi="Comic Sans MS"/>
          <w:i/>
          <w:szCs w:val="24"/>
        </w:rPr>
        <w:t>=</w:t>
      </w:r>
      <w:r w:rsidRPr="006D73F0">
        <w:rPr>
          <w:rFonts w:ascii="Comic Sans MS" w:hAnsi="Comic Sans MS"/>
          <w:i/>
          <w:szCs w:val="24"/>
        </w:rPr>
        <w:tab/>
        <w:t>ribasso percentuale dell’offerta più conveniente.</w:t>
      </w:r>
    </w:p>
    <w:p w14:paraId="0F8CC84A" w14:textId="77777777" w:rsidR="00122C07" w:rsidRPr="006D73F0" w:rsidRDefault="00122C07" w:rsidP="006D73F0">
      <w:pPr>
        <w:spacing w:after="0" w:line="240" w:lineRule="auto"/>
        <w:jc w:val="both"/>
        <w:rPr>
          <w:rFonts w:ascii="Comic Sans MS" w:hAnsi="Comic Sans MS" w:cs="Times New Roman"/>
          <w:lang w:eastAsia="it-IT"/>
        </w:rPr>
      </w:pPr>
    </w:p>
    <w:p w14:paraId="50C5D814" w14:textId="77777777" w:rsidR="00D81BA0" w:rsidRPr="006D73F0" w:rsidRDefault="00D81BA0" w:rsidP="006D73F0">
      <w:pPr>
        <w:pStyle w:val="NormaleWeb"/>
        <w:spacing w:after="0" w:afterAutospacing="0"/>
        <w:ind w:left="142"/>
        <w:jc w:val="both"/>
        <w:rPr>
          <w:rFonts w:ascii="Comic Sans MS" w:eastAsiaTheme="minorHAnsi" w:hAnsi="Comic Sans MS" w:cstheme="minorBidi"/>
          <w:sz w:val="22"/>
          <w:szCs w:val="22"/>
          <w:lang w:eastAsia="en-US"/>
        </w:rPr>
      </w:pPr>
      <w:r w:rsidRPr="006D73F0">
        <w:rPr>
          <w:rFonts w:ascii="Comic Sans MS" w:eastAsiaTheme="minorHAnsi" w:hAnsi="Comic Sans MS" w:cstheme="minorBidi"/>
          <w:sz w:val="22"/>
          <w:szCs w:val="22"/>
          <w:lang w:eastAsia="en-US"/>
        </w:rPr>
        <w:t>Si precisa quanto segue:</w:t>
      </w:r>
    </w:p>
    <w:p w14:paraId="50FF5E37" w14:textId="77777777" w:rsidR="00D81BA0" w:rsidRPr="006D73F0" w:rsidRDefault="00D81BA0" w:rsidP="006D73F0">
      <w:pPr>
        <w:pStyle w:val="NormaleWeb"/>
        <w:spacing w:after="0" w:afterAutospacing="0"/>
        <w:ind w:left="142"/>
        <w:jc w:val="both"/>
        <w:rPr>
          <w:rFonts w:ascii="Comic Sans MS" w:eastAsiaTheme="minorHAnsi" w:hAnsi="Comic Sans MS" w:cstheme="minorBidi"/>
          <w:sz w:val="22"/>
          <w:szCs w:val="22"/>
          <w:lang w:eastAsia="en-US"/>
        </w:rPr>
      </w:pPr>
      <w:r w:rsidRPr="006D73F0">
        <w:rPr>
          <w:rFonts w:ascii="Comic Sans MS" w:eastAsiaTheme="minorHAnsi" w:hAnsi="Comic Sans MS" w:cstheme="minorBidi"/>
          <w:b/>
          <w:sz w:val="22"/>
          <w:szCs w:val="22"/>
          <w:lang w:eastAsia="en-US"/>
        </w:rPr>
        <w:t>Il punteggio attribuito all’offerta tecnica (anche a livello di singolo criterio/subcriterio) e all’offerta economica sarà espresso mediante un numero con 2 cifre decimali, con arrotondamento all’unità superiore qualora la terza sia pari o superiore a cinque e all’ unità inferiore qualora la terza sia inferiore a cinque</w:t>
      </w:r>
      <w:r w:rsidRPr="006D73F0">
        <w:rPr>
          <w:rFonts w:ascii="Comic Sans MS" w:eastAsiaTheme="minorHAnsi" w:hAnsi="Comic Sans MS" w:cstheme="minorBidi"/>
          <w:sz w:val="22"/>
          <w:szCs w:val="22"/>
          <w:lang w:eastAsia="en-US"/>
        </w:rPr>
        <w:t>.</w:t>
      </w:r>
    </w:p>
    <w:p w14:paraId="44662A10" w14:textId="77777777" w:rsidR="00475A2A" w:rsidRPr="006D73F0" w:rsidRDefault="00475A2A" w:rsidP="006D73F0">
      <w:pPr>
        <w:pStyle w:val="NormaleWeb"/>
        <w:spacing w:after="0" w:afterAutospacing="0"/>
        <w:ind w:left="142"/>
        <w:jc w:val="both"/>
        <w:rPr>
          <w:rFonts w:ascii="Comic Sans MS" w:eastAsiaTheme="minorHAnsi" w:hAnsi="Comic Sans MS" w:cstheme="minorBidi"/>
          <w:sz w:val="22"/>
          <w:szCs w:val="22"/>
          <w:lang w:eastAsia="en-US"/>
        </w:rPr>
      </w:pPr>
    </w:p>
    <w:p w14:paraId="1C37285A" w14:textId="77777777" w:rsidR="009B31A2" w:rsidRPr="006D73F0" w:rsidRDefault="009B31A2" w:rsidP="00A80E91">
      <w:pPr>
        <w:pStyle w:val="Paragrafoelenco"/>
        <w:numPr>
          <w:ilvl w:val="0"/>
          <w:numId w:val="43"/>
        </w:numPr>
        <w:autoSpaceDE w:val="0"/>
        <w:autoSpaceDN w:val="0"/>
        <w:adjustRightInd w:val="0"/>
        <w:spacing w:after="0" w:line="240" w:lineRule="auto"/>
        <w:ind w:left="425" w:hanging="357"/>
        <w:jc w:val="both"/>
        <w:outlineLvl w:val="0"/>
        <w:rPr>
          <w:rFonts w:ascii="Comic Sans MS" w:hAnsi="Comic Sans MS"/>
          <w:b/>
          <w:strike/>
          <w:color w:val="FF0000"/>
        </w:rPr>
      </w:pPr>
      <w:bookmarkStart w:id="222" w:name="_Toc78192262"/>
      <w:r w:rsidRPr="006D73F0">
        <w:rPr>
          <w:rFonts w:ascii="Comic Sans MS" w:hAnsi="Comic Sans MS"/>
          <w:b/>
          <w:bCs/>
        </w:rPr>
        <w:t>COMMISSIONE GIUDICATRICE</w:t>
      </w:r>
      <w:bookmarkEnd w:id="222"/>
    </w:p>
    <w:p w14:paraId="0B13C1EA" w14:textId="77777777" w:rsidR="009B31A2" w:rsidRPr="006D73F0" w:rsidRDefault="009B31A2" w:rsidP="006D73F0">
      <w:pPr>
        <w:pStyle w:val="Paragrafoelenco"/>
        <w:autoSpaceDE w:val="0"/>
        <w:autoSpaceDN w:val="0"/>
        <w:adjustRightInd w:val="0"/>
        <w:spacing w:after="0" w:line="240" w:lineRule="auto"/>
        <w:ind w:left="425"/>
        <w:jc w:val="both"/>
        <w:outlineLvl w:val="0"/>
        <w:rPr>
          <w:rFonts w:ascii="Comic Sans MS" w:hAnsi="Comic Sans MS"/>
          <w:b/>
          <w:strike/>
          <w:color w:val="FF0000"/>
        </w:rPr>
      </w:pPr>
    </w:p>
    <w:p w14:paraId="06696741" w14:textId="06FCB9E8" w:rsidR="00134636" w:rsidRPr="006D73F0" w:rsidRDefault="00134636" w:rsidP="006D73F0">
      <w:pPr>
        <w:spacing w:after="0" w:line="240" w:lineRule="auto"/>
        <w:ind w:firstLine="425"/>
        <w:jc w:val="both"/>
        <w:rPr>
          <w:rFonts w:ascii="Comic Sans MS" w:hAnsi="Comic Sans MS"/>
        </w:rPr>
      </w:pPr>
      <w:r w:rsidRPr="006D73F0">
        <w:rPr>
          <w:rFonts w:ascii="Comic Sans MS" w:hAnsi="Comic Sans MS"/>
        </w:rPr>
        <w:t>La Commissione giudicatrice è nominata dopo la scadenza del termine per la presentazione delle offerte ed è composta da un numero dispari pari a n.3 membri, esperti nello specifico settore cui si riferisce l’oggetto del contratto. In capo ai commissari non devono sussistere cause ostative alla nomina ai sensi dell’art. 77, comma 9, del Codice</w:t>
      </w:r>
      <w:r w:rsidR="006B69EF" w:rsidRPr="006D73F0">
        <w:rPr>
          <w:rFonts w:ascii="Comic Sans MS" w:hAnsi="Comic Sans MS"/>
        </w:rPr>
        <w:t>.</w:t>
      </w:r>
      <w:r w:rsidRPr="006D73F0">
        <w:rPr>
          <w:rFonts w:ascii="Comic Sans MS" w:hAnsi="Comic Sans MS"/>
        </w:rPr>
        <w:t xml:space="preserve"> A tal fine i medesimi rilasciano apposita dichiarazione alla stazione appaltante.</w:t>
      </w:r>
    </w:p>
    <w:p w14:paraId="14AAC996" w14:textId="77777777" w:rsidR="00134636" w:rsidRPr="006D73F0" w:rsidRDefault="00134636" w:rsidP="006D73F0">
      <w:pPr>
        <w:pStyle w:val="Default"/>
        <w:ind w:firstLine="426"/>
        <w:jc w:val="both"/>
        <w:rPr>
          <w:rFonts w:ascii="Comic Sans MS" w:eastAsiaTheme="minorHAnsi" w:hAnsi="Comic Sans MS" w:cstheme="minorBidi"/>
          <w:color w:val="auto"/>
          <w:sz w:val="22"/>
          <w:szCs w:val="22"/>
          <w:lang w:eastAsia="en-US"/>
        </w:rPr>
      </w:pPr>
      <w:r w:rsidRPr="006D73F0">
        <w:rPr>
          <w:rFonts w:ascii="Comic Sans MS" w:eastAsiaTheme="minorHAnsi" w:hAnsi="Comic Sans MS" w:cstheme="minorBidi"/>
          <w:color w:val="auto"/>
          <w:sz w:val="22"/>
          <w:szCs w:val="22"/>
          <w:lang w:eastAsia="en-US"/>
        </w:rPr>
        <w:lastRenderedPageBreak/>
        <w:t xml:space="preserve">La commissione giudicatrice è responsabile della valutazione delle offerte tecniche ed economiche dei concorrenti e fornisce ausilio al RUP nella valutazione della congruità delle offerte tecniche (cfr. Linee guida n. 3 del 26 ottobre 2016). </w:t>
      </w:r>
    </w:p>
    <w:p w14:paraId="77042FF8" w14:textId="0713AB48" w:rsidR="00134636" w:rsidRPr="006D73F0" w:rsidRDefault="00134636" w:rsidP="006D73F0">
      <w:pPr>
        <w:pStyle w:val="Default"/>
        <w:ind w:firstLine="426"/>
        <w:jc w:val="both"/>
        <w:rPr>
          <w:rFonts w:ascii="Comic Sans MS" w:eastAsiaTheme="minorHAnsi" w:hAnsi="Comic Sans MS" w:cstheme="minorBidi"/>
          <w:color w:val="auto"/>
          <w:sz w:val="22"/>
          <w:szCs w:val="22"/>
          <w:lang w:eastAsia="en-US"/>
        </w:rPr>
      </w:pPr>
      <w:r w:rsidRPr="006D73F0">
        <w:rPr>
          <w:rFonts w:ascii="Comic Sans MS" w:eastAsiaTheme="minorHAnsi" w:hAnsi="Comic Sans MS" w:cstheme="minorBidi"/>
          <w:color w:val="auto"/>
          <w:sz w:val="22"/>
          <w:szCs w:val="22"/>
          <w:lang w:eastAsia="en-US"/>
        </w:rPr>
        <w:t xml:space="preserve">La stazione appaltante pubblica, sul profilo di committente, nella sezione “amministrazione trasparente” la composizione della commissione giudicatrice e i curricula dei componenti, ai sensi dell’art. 29, comma 1, del Codice. </w:t>
      </w:r>
    </w:p>
    <w:p w14:paraId="189EA4A7" w14:textId="77777777" w:rsidR="00134636" w:rsidRPr="006D73F0" w:rsidRDefault="00134636" w:rsidP="006D73F0">
      <w:pPr>
        <w:pStyle w:val="Default"/>
        <w:ind w:firstLine="426"/>
        <w:jc w:val="both"/>
        <w:rPr>
          <w:color w:val="auto"/>
        </w:rPr>
      </w:pPr>
    </w:p>
    <w:p w14:paraId="724775E7" w14:textId="36CD1AD9" w:rsidR="009A7FCD" w:rsidRPr="006D73F0" w:rsidRDefault="00BC4A03" w:rsidP="00A80E91">
      <w:pPr>
        <w:pStyle w:val="Paragrafoelenco"/>
        <w:numPr>
          <w:ilvl w:val="0"/>
          <w:numId w:val="43"/>
        </w:numPr>
        <w:autoSpaceDE w:val="0"/>
        <w:autoSpaceDN w:val="0"/>
        <w:adjustRightInd w:val="0"/>
        <w:spacing w:after="0" w:line="240" w:lineRule="auto"/>
        <w:ind w:left="284" w:hanging="284"/>
        <w:jc w:val="both"/>
        <w:outlineLvl w:val="0"/>
        <w:rPr>
          <w:rFonts w:ascii="Comic Sans MS" w:hAnsi="Comic Sans MS"/>
        </w:rPr>
      </w:pPr>
      <w:bookmarkStart w:id="223" w:name="_Toc78192263"/>
      <w:r w:rsidRPr="006D73F0">
        <w:rPr>
          <w:rFonts w:ascii="Comic Sans MS" w:hAnsi="Comic Sans MS"/>
          <w:b/>
          <w:bCs/>
        </w:rPr>
        <w:t>SVOLGIMENTO OPERAZIONI DI GARA</w:t>
      </w:r>
      <w:bookmarkEnd w:id="223"/>
    </w:p>
    <w:p w14:paraId="7FC76953" w14:textId="77777777" w:rsidR="006E180A" w:rsidRPr="006D73F0" w:rsidRDefault="006E180A" w:rsidP="006D73F0">
      <w:pPr>
        <w:pStyle w:val="Paragrafoelenco"/>
        <w:autoSpaceDE w:val="0"/>
        <w:autoSpaceDN w:val="0"/>
        <w:adjustRightInd w:val="0"/>
        <w:spacing w:after="0" w:line="240" w:lineRule="auto"/>
        <w:ind w:left="284"/>
        <w:jc w:val="both"/>
        <w:outlineLvl w:val="0"/>
        <w:rPr>
          <w:rFonts w:ascii="Comic Sans MS" w:hAnsi="Comic Sans MS"/>
        </w:rPr>
      </w:pPr>
    </w:p>
    <w:p w14:paraId="4E347320" w14:textId="0F335902" w:rsidR="009B31A2" w:rsidRPr="006D73F0" w:rsidRDefault="000833B4" w:rsidP="006D73F0">
      <w:pPr>
        <w:tabs>
          <w:tab w:val="left" w:pos="9639"/>
        </w:tabs>
        <w:spacing w:line="240" w:lineRule="auto"/>
        <w:jc w:val="both"/>
        <w:rPr>
          <w:szCs w:val="24"/>
        </w:rPr>
      </w:pPr>
      <w:r w:rsidRPr="006D73F0">
        <w:rPr>
          <w:rFonts w:ascii="Comic Sans MS" w:hAnsi="Comic Sans MS"/>
        </w:rPr>
        <w:t>Trattandosi di procedura interamente telematica, nella quale la segretezza e l’immodificabilità delle offerte presentate è garantita dai requisiti di sicurezza del sistema informatico in uso e dalla completa tracciabilità nei log di sistema di tutte le operazioni eseguite sul Portale, la presente procedura di gara non prevede sedute pubbliche per l’apertura delle buste telematiche costituenti le offerte. I concorrenti riceveranno comunicazione sull’avanzamento della procedura di gara,</w:t>
      </w:r>
      <w:r w:rsidRPr="006D73F0">
        <w:rPr>
          <w:szCs w:val="24"/>
        </w:rPr>
        <w:t xml:space="preserve"> </w:t>
      </w:r>
      <w:r w:rsidR="009B31A2" w:rsidRPr="006D73F0">
        <w:rPr>
          <w:rFonts w:ascii="Comic Sans MS" w:hAnsi="Comic Sans MS"/>
        </w:rPr>
        <w:t xml:space="preserve">tramite il sistema Telematico “Piattaforma GT SUAM”, ai sensi del paragrafo 2.3 del presente Disciplinare di Gara. </w:t>
      </w:r>
    </w:p>
    <w:p w14:paraId="6E88CE73" w14:textId="0B3EA4FF" w:rsidR="000833B4" w:rsidRPr="006D73F0" w:rsidRDefault="00CD735D" w:rsidP="006D73F0">
      <w:pPr>
        <w:autoSpaceDE w:val="0"/>
        <w:autoSpaceDN w:val="0"/>
        <w:adjustRightInd w:val="0"/>
        <w:spacing w:after="0" w:line="240" w:lineRule="auto"/>
        <w:jc w:val="both"/>
        <w:rPr>
          <w:rFonts w:ascii="Comic Sans MS" w:hAnsi="Comic Sans MS" w:cs="Helvetica"/>
        </w:rPr>
      </w:pPr>
      <w:r w:rsidRPr="006D73F0">
        <w:rPr>
          <w:rFonts w:ascii="Comic Sans MS" w:hAnsi="Comic Sans MS"/>
        </w:rPr>
        <w:t xml:space="preserve">Nel </w:t>
      </w:r>
      <w:r w:rsidR="000833B4" w:rsidRPr="006D73F0">
        <w:rPr>
          <w:rFonts w:ascii="Comic Sans MS" w:hAnsi="Comic Sans MS"/>
        </w:rPr>
        <w:t xml:space="preserve">caso sia necessario procedere </w:t>
      </w:r>
      <w:r w:rsidR="008568F1" w:rsidRPr="006D73F0">
        <w:rPr>
          <w:rFonts w:ascii="Comic Sans MS" w:hAnsi="Comic Sans MS"/>
        </w:rPr>
        <w:t>ad operazioni non gestite dal sistema (ad es. sorteggio, in caso di parità dei punteggi)</w:t>
      </w:r>
      <w:r w:rsidR="00050EDD" w:rsidRPr="006D73F0">
        <w:rPr>
          <w:rFonts w:ascii="Comic Sans MS" w:hAnsi="Comic Sans MS"/>
        </w:rPr>
        <w:t xml:space="preserve">, </w:t>
      </w:r>
      <w:r w:rsidR="000833B4" w:rsidRPr="006D73F0">
        <w:rPr>
          <w:rFonts w:ascii="Comic Sans MS" w:hAnsi="Comic Sans MS" w:cs="Helvetica"/>
        </w:rPr>
        <w:t xml:space="preserve">ne verrà data comunicazione ai concorrenti almeno 3 giorni prima, </w:t>
      </w:r>
      <w:r w:rsidRPr="006D73F0">
        <w:rPr>
          <w:rFonts w:ascii="Comic Sans MS" w:hAnsi="Comic Sans MS" w:cs="Helvetica"/>
        </w:rPr>
        <w:t xml:space="preserve">indicando le modalità di </w:t>
      </w:r>
      <w:r w:rsidR="000833B4" w:rsidRPr="006D73F0">
        <w:rPr>
          <w:rFonts w:ascii="Comic Sans MS" w:hAnsi="Comic Sans MS" w:cs="Helvetica"/>
        </w:rPr>
        <w:t>partecipazione</w:t>
      </w:r>
      <w:r w:rsidRPr="006D73F0">
        <w:rPr>
          <w:rFonts w:ascii="Comic Sans MS" w:hAnsi="Comic Sans MS" w:cs="Helvetica"/>
        </w:rPr>
        <w:t xml:space="preserve"> alla seduta pubblica.</w:t>
      </w:r>
    </w:p>
    <w:p w14:paraId="225E6CF3" w14:textId="2D27E89E" w:rsidR="000833B4" w:rsidRPr="006D73F0" w:rsidRDefault="000833B4" w:rsidP="006D73F0">
      <w:pPr>
        <w:autoSpaceDE w:val="0"/>
        <w:autoSpaceDN w:val="0"/>
        <w:adjustRightInd w:val="0"/>
        <w:spacing w:after="0" w:line="240" w:lineRule="auto"/>
        <w:jc w:val="both"/>
        <w:rPr>
          <w:rFonts w:ascii="Comic Sans MS" w:hAnsi="Comic Sans MS"/>
        </w:rPr>
      </w:pPr>
    </w:p>
    <w:p w14:paraId="76D5B4AF" w14:textId="7EF9A222" w:rsidR="00A80100" w:rsidRPr="006C3C63" w:rsidRDefault="00CD735D" w:rsidP="006D73F0">
      <w:pPr>
        <w:autoSpaceDE w:val="0"/>
        <w:autoSpaceDN w:val="0"/>
        <w:adjustRightInd w:val="0"/>
        <w:spacing w:after="0" w:line="240" w:lineRule="auto"/>
        <w:jc w:val="both"/>
        <w:rPr>
          <w:rFonts w:ascii="Comic Sans MS" w:hAnsi="Comic Sans MS"/>
          <w:b/>
          <w:u w:val="single"/>
        </w:rPr>
      </w:pPr>
      <w:r w:rsidRPr="006C3C63">
        <w:rPr>
          <w:rFonts w:ascii="Comic Sans MS" w:hAnsi="Comic Sans MS"/>
          <w:b/>
          <w:u w:val="single"/>
        </w:rPr>
        <w:t xml:space="preserve">La stazione appaltante applica la </w:t>
      </w:r>
      <w:r w:rsidR="009B31A2" w:rsidRPr="006C3C63">
        <w:rPr>
          <w:rFonts w:ascii="Comic Sans MS" w:hAnsi="Comic Sans MS"/>
          <w:b/>
          <w:u w:val="single"/>
        </w:rPr>
        <w:t>facoltà di inversione procedimentale</w:t>
      </w:r>
      <w:r w:rsidRPr="006C3C63">
        <w:rPr>
          <w:rFonts w:ascii="Comic Sans MS" w:hAnsi="Comic Sans MS"/>
          <w:b/>
          <w:u w:val="single"/>
        </w:rPr>
        <w:t>,</w:t>
      </w:r>
      <w:r w:rsidR="009B31A2" w:rsidRPr="006C3C63">
        <w:rPr>
          <w:rFonts w:ascii="Comic Sans MS" w:hAnsi="Comic Sans MS"/>
          <w:b/>
          <w:u w:val="single"/>
        </w:rPr>
        <w:t xml:space="preserve"> prevista dall’art. 133, comma 8, del Codice</w:t>
      </w:r>
      <w:r w:rsidRPr="006C3C63">
        <w:rPr>
          <w:rFonts w:ascii="Comic Sans MS" w:hAnsi="Comic Sans MS"/>
          <w:b/>
          <w:u w:val="single"/>
        </w:rPr>
        <w:t>.</w:t>
      </w:r>
    </w:p>
    <w:p w14:paraId="14F5F8E5" w14:textId="4D3B981D" w:rsidR="00EC4370" w:rsidRPr="006D73F0" w:rsidRDefault="00EC4370" w:rsidP="006D73F0">
      <w:pPr>
        <w:autoSpaceDE w:val="0"/>
        <w:autoSpaceDN w:val="0"/>
        <w:adjustRightInd w:val="0"/>
        <w:spacing w:after="0" w:line="240" w:lineRule="auto"/>
        <w:jc w:val="both"/>
        <w:outlineLvl w:val="0"/>
        <w:rPr>
          <w:rFonts w:ascii="Comic Sans MS" w:hAnsi="Comic Sans MS"/>
          <w:b/>
          <w:color w:val="FF0000"/>
        </w:rPr>
      </w:pPr>
    </w:p>
    <w:p w14:paraId="3A633337" w14:textId="5B54B4B0" w:rsidR="00EC4370" w:rsidRPr="006D73F0" w:rsidRDefault="00EC4370" w:rsidP="00A80E91">
      <w:pPr>
        <w:pStyle w:val="Paragrafoelenco"/>
        <w:numPr>
          <w:ilvl w:val="0"/>
          <w:numId w:val="43"/>
        </w:numPr>
        <w:autoSpaceDE w:val="0"/>
        <w:autoSpaceDN w:val="0"/>
        <w:adjustRightInd w:val="0"/>
        <w:spacing w:after="0" w:line="240" w:lineRule="auto"/>
        <w:ind w:hanging="502"/>
        <w:jc w:val="both"/>
        <w:outlineLvl w:val="0"/>
        <w:rPr>
          <w:rFonts w:ascii="Comic Sans MS" w:hAnsi="Comic Sans MS"/>
          <w:b/>
        </w:rPr>
      </w:pPr>
      <w:bookmarkStart w:id="224" w:name="_Toc78192264"/>
      <w:r w:rsidRPr="006D73F0">
        <w:rPr>
          <w:rFonts w:ascii="Comic Sans MS" w:hAnsi="Comic Sans MS"/>
          <w:b/>
        </w:rPr>
        <w:t>APERTURA DELL</w:t>
      </w:r>
      <w:r w:rsidR="009B31A2" w:rsidRPr="006D73F0">
        <w:rPr>
          <w:rFonts w:ascii="Comic Sans MS" w:hAnsi="Comic Sans MS"/>
          <w:b/>
        </w:rPr>
        <w:t>E</w:t>
      </w:r>
      <w:r w:rsidRPr="006D73F0">
        <w:rPr>
          <w:rFonts w:ascii="Comic Sans MS" w:hAnsi="Comic Sans MS"/>
          <w:b/>
        </w:rPr>
        <w:t xml:space="preserve"> BUSTE </w:t>
      </w:r>
      <w:r w:rsidR="009B31A2" w:rsidRPr="006D73F0">
        <w:rPr>
          <w:rFonts w:ascii="Comic Sans MS" w:hAnsi="Comic Sans MS"/>
          <w:b/>
        </w:rPr>
        <w:t xml:space="preserve">TECNICHE ED ECONOMICHE </w:t>
      </w:r>
      <w:r w:rsidRPr="006D73F0">
        <w:rPr>
          <w:rFonts w:ascii="Comic Sans MS" w:hAnsi="Comic Sans MS"/>
          <w:b/>
        </w:rPr>
        <w:t>–</w:t>
      </w:r>
      <w:r w:rsidR="009B31A2" w:rsidRPr="006D73F0">
        <w:rPr>
          <w:rFonts w:ascii="Comic Sans MS" w:hAnsi="Comic Sans MS"/>
          <w:b/>
        </w:rPr>
        <w:t xml:space="preserve"> </w:t>
      </w:r>
      <w:r w:rsidRPr="006D73F0">
        <w:rPr>
          <w:rFonts w:ascii="Comic Sans MS" w:hAnsi="Comic Sans MS"/>
          <w:b/>
        </w:rPr>
        <w:t>VALUTAZIONE DELLE OFFERTE TECNICHE ED ECONOMICHE</w:t>
      </w:r>
      <w:bookmarkEnd w:id="224"/>
    </w:p>
    <w:p w14:paraId="0F1DB59C" w14:textId="77777777" w:rsidR="00EC4370" w:rsidRPr="006D73F0" w:rsidRDefault="00EC4370" w:rsidP="006D73F0">
      <w:pPr>
        <w:pStyle w:val="Paragrafoelenco"/>
        <w:autoSpaceDE w:val="0"/>
        <w:autoSpaceDN w:val="0"/>
        <w:adjustRightInd w:val="0"/>
        <w:spacing w:after="0" w:line="240" w:lineRule="auto"/>
        <w:ind w:left="502"/>
        <w:jc w:val="both"/>
        <w:outlineLvl w:val="0"/>
        <w:rPr>
          <w:rFonts w:ascii="Comic Sans MS" w:hAnsi="Comic Sans MS"/>
          <w:b/>
        </w:rPr>
      </w:pPr>
    </w:p>
    <w:p w14:paraId="27DFEAD6" w14:textId="77777777" w:rsidR="00DE09AE" w:rsidRPr="006D73F0" w:rsidRDefault="00DE09AE" w:rsidP="006D73F0">
      <w:pPr>
        <w:autoSpaceDE w:val="0"/>
        <w:autoSpaceDN w:val="0"/>
        <w:adjustRightInd w:val="0"/>
        <w:spacing w:after="0" w:line="240" w:lineRule="auto"/>
        <w:jc w:val="both"/>
        <w:rPr>
          <w:rFonts w:ascii="Comic Sans MS" w:hAnsi="Comic Sans MS"/>
          <w:b/>
        </w:rPr>
      </w:pPr>
      <w:r w:rsidRPr="006D73F0">
        <w:rPr>
          <w:rFonts w:ascii="Comic Sans MS" w:hAnsi="Comic Sans MS"/>
          <w:b/>
        </w:rPr>
        <w:t>Applicandosi l’inversione procedimentale, prevista dall’art. 133, comma 8, del Codice, le buste vengono aperte nel seguente ordine: tecnica, economica, amministrativa.</w:t>
      </w:r>
    </w:p>
    <w:p w14:paraId="4163352E" w14:textId="6C2378D8" w:rsidR="00EC4370" w:rsidRPr="006D73F0" w:rsidRDefault="00CD735D" w:rsidP="006D73F0">
      <w:pPr>
        <w:autoSpaceDE w:val="0"/>
        <w:autoSpaceDN w:val="0"/>
        <w:adjustRightInd w:val="0"/>
        <w:spacing w:after="0" w:line="240" w:lineRule="auto"/>
        <w:jc w:val="both"/>
        <w:rPr>
          <w:rFonts w:ascii="Comic Sans MS" w:hAnsi="Comic Sans MS" w:cs="Helvetica"/>
        </w:rPr>
      </w:pPr>
      <w:r w:rsidRPr="006D73F0">
        <w:rPr>
          <w:rFonts w:ascii="Comic Sans MS" w:hAnsi="Comic Sans MS" w:cs="Helvetica"/>
        </w:rPr>
        <w:t>La procedura di aggiudicazione si svolge attraverso il percorso obbligato previsto dal sistema, di seguito sinteticamente riportato:</w:t>
      </w:r>
      <w:r w:rsidR="00EC4370" w:rsidRPr="006D73F0">
        <w:rPr>
          <w:rFonts w:ascii="Comic Sans MS" w:hAnsi="Comic Sans MS" w:cs="Helvetica"/>
        </w:rPr>
        <w:t xml:space="preserve"> </w:t>
      </w:r>
    </w:p>
    <w:p w14:paraId="60F85B45" w14:textId="77777777" w:rsidR="00CD735D" w:rsidRPr="006D73F0" w:rsidRDefault="00CD735D" w:rsidP="006D73F0">
      <w:pPr>
        <w:autoSpaceDE w:val="0"/>
        <w:autoSpaceDN w:val="0"/>
        <w:adjustRightInd w:val="0"/>
        <w:spacing w:after="0" w:line="240" w:lineRule="auto"/>
        <w:jc w:val="both"/>
        <w:rPr>
          <w:rFonts w:ascii="Comic Sans MS" w:hAnsi="Comic Sans MS" w:cs="Helvetica"/>
        </w:rPr>
      </w:pPr>
    </w:p>
    <w:p w14:paraId="25C9A990" w14:textId="24711E62" w:rsidR="00623096" w:rsidRPr="006D73F0" w:rsidRDefault="00623096" w:rsidP="00A80E91">
      <w:pPr>
        <w:numPr>
          <w:ilvl w:val="0"/>
          <w:numId w:val="26"/>
        </w:numPr>
        <w:spacing w:after="0" w:line="240" w:lineRule="auto"/>
        <w:ind w:left="426"/>
        <w:jc w:val="both"/>
        <w:rPr>
          <w:rFonts w:ascii="Comic Sans MS" w:hAnsi="Comic Sans MS"/>
        </w:rPr>
      </w:pPr>
      <w:r w:rsidRPr="006D73F0">
        <w:rPr>
          <w:rFonts w:ascii="Comic Sans MS" w:hAnsi="Comic Sans MS"/>
        </w:rPr>
        <w:t xml:space="preserve">apertura delle buste “Offerte tecniche” e verifica della presenza dei documenti richiesti dagli atti di gara; </w:t>
      </w:r>
    </w:p>
    <w:p w14:paraId="447ACA4F" w14:textId="1CDBE2F3" w:rsidR="00623096" w:rsidRPr="006D73F0" w:rsidRDefault="00623096" w:rsidP="00A80E91">
      <w:pPr>
        <w:numPr>
          <w:ilvl w:val="0"/>
          <w:numId w:val="26"/>
        </w:numPr>
        <w:spacing w:after="0" w:line="240" w:lineRule="auto"/>
        <w:ind w:left="426"/>
        <w:jc w:val="both"/>
        <w:rPr>
          <w:rFonts w:ascii="Comic Sans MS" w:hAnsi="Comic Sans MS"/>
        </w:rPr>
      </w:pPr>
      <w:r w:rsidRPr="006D73F0">
        <w:rPr>
          <w:rFonts w:ascii="Comic Sans MS" w:hAnsi="Comic Sans MS"/>
        </w:rPr>
        <w:t>esame e valutazione delle offerte tecniche con assegnazione dei relativi punteggi secondo le modalità riportate nel disciplinare di gara;</w:t>
      </w:r>
    </w:p>
    <w:p w14:paraId="3A9E4B76" w14:textId="3C9DDA81" w:rsidR="00475A2A" w:rsidRPr="006D73F0" w:rsidRDefault="008342CD" w:rsidP="00A80E91">
      <w:pPr>
        <w:pStyle w:val="Paragrafoelenco"/>
        <w:numPr>
          <w:ilvl w:val="0"/>
          <w:numId w:val="26"/>
        </w:numPr>
        <w:spacing w:after="0" w:line="240" w:lineRule="auto"/>
        <w:ind w:left="425" w:hanging="357"/>
        <w:rPr>
          <w:rFonts w:ascii="Comic Sans MS" w:hAnsi="Comic Sans MS"/>
        </w:rPr>
      </w:pPr>
      <w:r w:rsidRPr="006D73F0">
        <w:rPr>
          <w:rFonts w:ascii="Comic Sans MS" w:hAnsi="Comic Sans MS"/>
        </w:rPr>
        <w:t>riparametrazione delle offerte, se prevista;</w:t>
      </w:r>
    </w:p>
    <w:p w14:paraId="0ED449ED" w14:textId="37589CC1" w:rsidR="008342CD" w:rsidRPr="006D73F0" w:rsidRDefault="008342CD" w:rsidP="00A80E91">
      <w:pPr>
        <w:numPr>
          <w:ilvl w:val="0"/>
          <w:numId w:val="26"/>
        </w:numPr>
        <w:spacing w:after="0" w:line="240" w:lineRule="auto"/>
        <w:ind w:left="425" w:hanging="357"/>
        <w:jc w:val="both"/>
      </w:pPr>
      <w:r w:rsidRPr="006D73F0">
        <w:rPr>
          <w:rFonts w:ascii="Comic Sans MS" w:hAnsi="Comic Sans MS"/>
        </w:rPr>
        <w:t>esclusione delle offerte che eventualmente non superano la soglia di sbarramento, se prevista;</w:t>
      </w:r>
    </w:p>
    <w:p w14:paraId="7981DB6F" w14:textId="12C2B0DA" w:rsidR="00623096" w:rsidRPr="006D73F0" w:rsidRDefault="00623096" w:rsidP="00A80E91">
      <w:pPr>
        <w:numPr>
          <w:ilvl w:val="0"/>
          <w:numId w:val="26"/>
        </w:numPr>
        <w:spacing w:after="0" w:line="240" w:lineRule="auto"/>
        <w:ind w:left="426"/>
        <w:jc w:val="both"/>
        <w:rPr>
          <w:rFonts w:ascii="Comic Sans MS" w:hAnsi="Comic Sans MS"/>
        </w:rPr>
      </w:pPr>
      <w:r w:rsidRPr="006D73F0">
        <w:rPr>
          <w:rFonts w:ascii="Comic Sans MS" w:hAnsi="Comic Sans MS"/>
        </w:rPr>
        <w:t>apertura delle offerte economiche dei concorrenti ammessi e valutazione delle stesse;</w:t>
      </w:r>
    </w:p>
    <w:p w14:paraId="5F039C1A" w14:textId="77777777" w:rsidR="008342CD" w:rsidRPr="006D73F0" w:rsidRDefault="00623096" w:rsidP="00A80E91">
      <w:pPr>
        <w:numPr>
          <w:ilvl w:val="0"/>
          <w:numId w:val="26"/>
        </w:numPr>
        <w:spacing w:after="0" w:line="240" w:lineRule="auto"/>
        <w:ind w:left="426"/>
        <w:jc w:val="both"/>
        <w:rPr>
          <w:rFonts w:ascii="Comic Sans MS" w:hAnsi="Comic Sans MS"/>
        </w:rPr>
      </w:pPr>
      <w:r w:rsidRPr="006D73F0">
        <w:rPr>
          <w:rFonts w:ascii="Comic Sans MS" w:hAnsi="Comic Sans MS" w:cs="Helvetica"/>
        </w:rPr>
        <w:t>formazione della graduato</w:t>
      </w:r>
      <w:r w:rsidRPr="006D73F0">
        <w:rPr>
          <w:rFonts w:ascii="Comic Sans MS" w:hAnsi="Comic Sans MS"/>
        </w:rPr>
        <w:t>ria;</w:t>
      </w:r>
    </w:p>
    <w:p w14:paraId="7D512B39" w14:textId="188C7224" w:rsidR="008342CD" w:rsidRPr="006D73F0" w:rsidRDefault="008342CD" w:rsidP="00A80E91">
      <w:pPr>
        <w:numPr>
          <w:ilvl w:val="0"/>
          <w:numId w:val="26"/>
        </w:numPr>
        <w:spacing w:after="0" w:line="240" w:lineRule="auto"/>
        <w:ind w:left="426"/>
        <w:jc w:val="both"/>
        <w:rPr>
          <w:rFonts w:ascii="Comic Sans MS" w:hAnsi="Comic Sans MS"/>
        </w:rPr>
      </w:pPr>
      <w:r w:rsidRPr="006D73F0">
        <w:rPr>
          <w:rFonts w:ascii="Comic Sans MS" w:hAnsi="Comic Sans MS"/>
          <w:i/>
        </w:rPr>
        <w:t xml:space="preserve">(nel caso in cui il </w:t>
      </w:r>
      <w:r w:rsidRPr="006D73F0">
        <w:rPr>
          <w:rFonts w:ascii="Comic Sans MS" w:hAnsi="Comic Sans MS"/>
          <w:bCs/>
          <w:i/>
        </w:rPr>
        <w:t>numero delle offerte ammesse sia pari o superiore a tre</w:t>
      </w:r>
      <w:r w:rsidRPr="006D73F0">
        <w:rPr>
          <w:rFonts w:ascii="Comic Sans MS" w:hAnsi="Comic Sans MS"/>
          <w:i/>
        </w:rPr>
        <w:t>)</w:t>
      </w:r>
    </w:p>
    <w:p w14:paraId="2E641008" w14:textId="77777777" w:rsidR="008342CD" w:rsidRPr="006D73F0" w:rsidRDefault="008342CD" w:rsidP="00A80E91">
      <w:pPr>
        <w:pStyle w:val="Paragrafoelenco"/>
        <w:numPr>
          <w:ilvl w:val="0"/>
          <w:numId w:val="49"/>
        </w:numPr>
        <w:spacing w:after="0" w:line="240" w:lineRule="auto"/>
        <w:contextualSpacing w:val="0"/>
        <w:jc w:val="both"/>
        <w:rPr>
          <w:rFonts w:ascii="Comic Sans MS" w:hAnsi="Comic Sans MS"/>
          <w:vanish/>
        </w:rPr>
      </w:pPr>
    </w:p>
    <w:p w14:paraId="401C0C31" w14:textId="77777777" w:rsidR="008342CD" w:rsidRPr="006D73F0" w:rsidRDefault="008342CD" w:rsidP="00A80E91">
      <w:pPr>
        <w:pStyle w:val="Paragrafoelenco"/>
        <w:numPr>
          <w:ilvl w:val="0"/>
          <w:numId w:val="49"/>
        </w:numPr>
        <w:spacing w:after="0" w:line="240" w:lineRule="auto"/>
        <w:contextualSpacing w:val="0"/>
        <w:jc w:val="both"/>
        <w:rPr>
          <w:rFonts w:ascii="Comic Sans MS" w:hAnsi="Comic Sans MS"/>
          <w:vanish/>
        </w:rPr>
      </w:pPr>
    </w:p>
    <w:p w14:paraId="6D161B9B" w14:textId="77777777" w:rsidR="008342CD" w:rsidRPr="006D73F0" w:rsidRDefault="008342CD" w:rsidP="00A80E91">
      <w:pPr>
        <w:pStyle w:val="Paragrafoelenco"/>
        <w:numPr>
          <w:ilvl w:val="0"/>
          <w:numId w:val="49"/>
        </w:numPr>
        <w:spacing w:after="0" w:line="240" w:lineRule="auto"/>
        <w:contextualSpacing w:val="0"/>
        <w:jc w:val="both"/>
        <w:rPr>
          <w:rFonts w:ascii="Comic Sans MS" w:hAnsi="Comic Sans MS"/>
          <w:vanish/>
        </w:rPr>
      </w:pPr>
    </w:p>
    <w:p w14:paraId="719501EC" w14:textId="77777777" w:rsidR="008342CD" w:rsidRPr="006D73F0" w:rsidRDefault="008342CD" w:rsidP="00A80E91">
      <w:pPr>
        <w:pStyle w:val="Paragrafoelenco"/>
        <w:numPr>
          <w:ilvl w:val="0"/>
          <w:numId w:val="49"/>
        </w:numPr>
        <w:spacing w:after="0" w:line="240" w:lineRule="auto"/>
        <w:contextualSpacing w:val="0"/>
        <w:jc w:val="both"/>
        <w:rPr>
          <w:rFonts w:ascii="Comic Sans MS" w:hAnsi="Comic Sans MS"/>
          <w:vanish/>
        </w:rPr>
      </w:pPr>
    </w:p>
    <w:p w14:paraId="17570601" w14:textId="77777777" w:rsidR="008342CD" w:rsidRPr="006D73F0" w:rsidRDefault="008342CD" w:rsidP="00A80E91">
      <w:pPr>
        <w:pStyle w:val="Paragrafoelenco"/>
        <w:numPr>
          <w:ilvl w:val="0"/>
          <w:numId w:val="49"/>
        </w:numPr>
        <w:spacing w:after="0" w:line="240" w:lineRule="auto"/>
        <w:contextualSpacing w:val="0"/>
        <w:jc w:val="both"/>
        <w:rPr>
          <w:rFonts w:ascii="Comic Sans MS" w:hAnsi="Comic Sans MS"/>
          <w:vanish/>
        </w:rPr>
      </w:pPr>
    </w:p>
    <w:p w14:paraId="669874B4" w14:textId="77777777" w:rsidR="008342CD" w:rsidRPr="006D73F0" w:rsidRDefault="008342CD" w:rsidP="00A80E91">
      <w:pPr>
        <w:pStyle w:val="Paragrafoelenco"/>
        <w:numPr>
          <w:ilvl w:val="0"/>
          <w:numId w:val="49"/>
        </w:numPr>
        <w:spacing w:after="0" w:line="240" w:lineRule="auto"/>
        <w:contextualSpacing w:val="0"/>
        <w:jc w:val="both"/>
        <w:rPr>
          <w:rFonts w:ascii="Comic Sans MS" w:hAnsi="Comic Sans MS"/>
          <w:vanish/>
        </w:rPr>
      </w:pPr>
    </w:p>
    <w:p w14:paraId="0B36188E" w14:textId="77777777" w:rsidR="008342CD" w:rsidRPr="006D73F0" w:rsidRDefault="008342CD" w:rsidP="00A80E91">
      <w:pPr>
        <w:pStyle w:val="Paragrafoelenco"/>
        <w:numPr>
          <w:ilvl w:val="0"/>
          <w:numId w:val="49"/>
        </w:numPr>
        <w:spacing w:after="0" w:line="240" w:lineRule="auto"/>
        <w:contextualSpacing w:val="0"/>
        <w:jc w:val="both"/>
        <w:rPr>
          <w:rFonts w:ascii="Comic Sans MS" w:hAnsi="Comic Sans MS"/>
          <w:vanish/>
        </w:rPr>
      </w:pPr>
    </w:p>
    <w:p w14:paraId="2DF42497" w14:textId="01C20492" w:rsidR="008342CD" w:rsidRPr="006D73F0" w:rsidRDefault="008342CD" w:rsidP="00A80E91">
      <w:pPr>
        <w:numPr>
          <w:ilvl w:val="1"/>
          <w:numId w:val="49"/>
        </w:numPr>
        <w:spacing w:after="0" w:line="240" w:lineRule="auto"/>
        <w:ind w:left="644"/>
        <w:jc w:val="both"/>
        <w:rPr>
          <w:rFonts w:ascii="Comic Sans MS" w:hAnsi="Comic Sans MS"/>
        </w:rPr>
      </w:pPr>
      <w:r w:rsidRPr="006D73F0">
        <w:rPr>
          <w:rFonts w:ascii="Comic Sans MS" w:hAnsi="Comic Sans MS"/>
        </w:rPr>
        <w:t>calcolo della soglia di anomalia ai sensi dell’art. 97 del D.Lgs. n. 50/2016 e individuazione di eventuali offerte anomale;</w:t>
      </w:r>
    </w:p>
    <w:p w14:paraId="0A2C8A81" w14:textId="77777777" w:rsidR="008342CD" w:rsidRPr="006D73F0" w:rsidRDefault="008342CD" w:rsidP="00A80E91">
      <w:pPr>
        <w:numPr>
          <w:ilvl w:val="1"/>
          <w:numId w:val="49"/>
        </w:numPr>
        <w:spacing w:after="0" w:line="240" w:lineRule="auto"/>
        <w:ind w:left="709" w:hanging="425"/>
        <w:jc w:val="both"/>
        <w:rPr>
          <w:rFonts w:ascii="Comic Sans MS" w:hAnsi="Comic Sans MS"/>
        </w:rPr>
      </w:pPr>
      <w:r w:rsidRPr="006D73F0">
        <w:rPr>
          <w:rFonts w:ascii="Comic Sans MS" w:hAnsi="Comic Sans MS"/>
          <w:i/>
        </w:rPr>
        <w:t>(nel caso di offerte anomale)</w:t>
      </w:r>
    </w:p>
    <w:p w14:paraId="69CA1B93" w14:textId="77777777" w:rsidR="008342CD" w:rsidRPr="006D73F0" w:rsidRDefault="008342CD" w:rsidP="00A80E91">
      <w:pPr>
        <w:numPr>
          <w:ilvl w:val="2"/>
          <w:numId w:val="49"/>
        </w:numPr>
        <w:spacing w:after="0" w:line="240" w:lineRule="auto"/>
        <w:jc w:val="both"/>
        <w:rPr>
          <w:rFonts w:ascii="Comic Sans MS" w:hAnsi="Comic Sans MS"/>
          <w:szCs w:val="24"/>
        </w:rPr>
      </w:pPr>
      <w:r w:rsidRPr="006D73F0">
        <w:rPr>
          <w:rFonts w:ascii="Comic Sans MS" w:hAnsi="Comic Sans MS"/>
        </w:rPr>
        <w:lastRenderedPageBreak/>
        <w:t>valutazione da parte del RUP della congruità, serietà, sostenibilità e realizzabilità delle offerte potenzialmente anomale secondo la disciplina di cui all’art. 97 del Codice.</w:t>
      </w:r>
      <w:r w:rsidRPr="006D73F0">
        <w:rPr>
          <w:rFonts w:ascii="Comic Sans MS" w:hAnsi="Comic Sans MS"/>
          <w:szCs w:val="24"/>
        </w:rPr>
        <w:t xml:space="preserve"> </w:t>
      </w:r>
    </w:p>
    <w:p w14:paraId="0990D6C2" w14:textId="77777777" w:rsidR="008342CD" w:rsidRPr="006D73F0" w:rsidRDefault="008342CD" w:rsidP="00A80E91">
      <w:pPr>
        <w:numPr>
          <w:ilvl w:val="2"/>
          <w:numId w:val="49"/>
        </w:numPr>
        <w:spacing w:after="0" w:line="240" w:lineRule="auto"/>
        <w:jc w:val="both"/>
        <w:rPr>
          <w:rFonts w:ascii="Comic Sans MS" w:hAnsi="Comic Sans MS"/>
          <w:szCs w:val="24"/>
        </w:rPr>
      </w:pPr>
      <w:r w:rsidRPr="006D73F0">
        <w:rPr>
          <w:rFonts w:ascii="Comic Sans MS" w:hAnsi="Comic Sans MS"/>
        </w:rPr>
        <w:t>concluse le operazioni di verifica e comunicate le eventuali esclusioni, formulazione della proposta di aggiudicazione in favore della migliore offerta risultata congrua;</w:t>
      </w:r>
    </w:p>
    <w:p w14:paraId="482F4F5B" w14:textId="094BD79B" w:rsidR="008342CD" w:rsidRPr="006D73F0" w:rsidRDefault="008342CD" w:rsidP="00A80E91">
      <w:pPr>
        <w:numPr>
          <w:ilvl w:val="1"/>
          <w:numId w:val="49"/>
        </w:numPr>
        <w:spacing w:after="0" w:line="240" w:lineRule="auto"/>
        <w:ind w:left="284" w:firstLine="0"/>
        <w:jc w:val="both"/>
        <w:rPr>
          <w:rFonts w:ascii="Comic Sans MS" w:hAnsi="Comic Sans MS"/>
        </w:rPr>
      </w:pPr>
      <w:r w:rsidRPr="006D73F0">
        <w:rPr>
          <w:rFonts w:ascii="Comic Sans MS" w:hAnsi="Comic Sans MS"/>
          <w:i/>
        </w:rPr>
        <w:t xml:space="preserve"> (nel caso non vi siano offerte anomale)</w:t>
      </w:r>
    </w:p>
    <w:p w14:paraId="5A042508" w14:textId="77777777" w:rsidR="008342CD" w:rsidRPr="006D73F0" w:rsidRDefault="008342CD" w:rsidP="00A80E91">
      <w:pPr>
        <w:numPr>
          <w:ilvl w:val="2"/>
          <w:numId w:val="49"/>
        </w:numPr>
        <w:spacing w:after="0" w:line="240" w:lineRule="auto"/>
        <w:jc w:val="both"/>
        <w:rPr>
          <w:rFonts w:ascii="Comic Sans MS" w:hAnsi="Comic Sans MS"/>
        </w:rPr>
      </w:pPr>
      <w:r w:rsidRPr="006D73F0">
        <w:rPr>
          <w:rFonts w:ascii="Comic Sans MS" w:hAnsi="Comic Sans MS"/>
        </w:rPr>
        <w:t>formulazione della proposta di aggiudicazione in favore della migliore offerta;</w:t>
      </w:r>
    </w:p>
    <w:p w14:paraId="6C0D8EFA" w14:textId="77777777" w:rsidR="008342CD" w:rsidRPr="006D73F0" w:rsidRDefault="008342CD" w:rsidP="00A80E91">
      <w:pPr>
        <w:numPr>
          <w:ilvl w:val="2"/>
          <w:numId w:val="49"/>
        </w:numPr>
        <w:spacing w:after="0" w:line="240" w:lineRule="auto"/>
        <w:jc w:val="both"/>
        <w:rPr>
          <w:rFonts w:ascii="Comic Sans MS" w:hAnsi="Comic Sans MS"/>
        </w:rPr>
      </w:pPr>
      <w:r w:rsidRPr="006D73F0">
        <w:rPr>
          <w:rFonts w:ascii="Comic Sans MS" w:hAnsi="Comic Sans MS"/>
        </w:rPr>
        <w:t xml:space="preserve">verifica da parte del RUP dei costi della manodopera di cui all’art. 95, co. 10, del Codice, qualora non si ricada nelle ipotesi di esclusione previste dalla stessa norma. È facoltà del RUP procedere alla verifica di più offerte contemporaneamente. </w:t>
      </w:r>
    </w:p>
    <w:p w14:paraId="5F32FC50" w14:textId="6CBEB718" w:rsidR="008342CD" w:rsidRPr="006D73F0" w:rsidRDefault="008342CD" w:rsidP="00A80E91">
      <w:pPr>
        <w:numPr>
          <w:ilvl w:val="2"/>
          <w:numId w:val="49"/>
        </w:numPr>
        <w:spacing w:after="0" w:line="240" w:lineRule="auto"/>
        <w:jc w:val="both"/>
        <w:rPr>
          <w:rFonts w:ascii="Comic Sans MS" w:hAnsi="Comic Sans MS"/>
        </w:rPr>
      </w:pPr>
      <w:r w:rsidRPr="006D73F0">
        <w:rPr>
          <w:rFonts w:ascii="Comic Sans MS" w:hAnsi="Comic Sans MS"/>
        </w:rPr>
        <w:t xml:space="preserve">concluse le operazioni e comunicate le eventuali esclusioni, si procede all’apertura della busta amministrativa come da paragrafo </w:t>
      </w:r>
      <w:r w:rsidRPr="006D73F0">
        <w:rPr>
          <w:rFonts w:ascii="Comic Sans MS" w:hAnsi="Comic Sans MS"/>
        </w:rPr>
        <w:fldChar w:fldCharType="begin"/>
      </w:r>
      <w:r w:rsidRPr="006D73F0">
        <w:rPr>
          <w:rFonts w:ascii="Comic Sans MS" w:hAnsi="Comic Sans MS"/>
        </w:rPr>
        <w:instrText xml:space="preserve"> REF _Ref71894701 \r \h  \* MERGEFORMAT </w:instrText>
      </w:r>
      <w:r w:rsidRPr="006D73F0">
        <w:rPr>
          <w:rFonts w:ascii="Comic Sans MS" w:hAnsi="Comic Sans MS"/>
        </w:rPr>
      </w:r>
      <w:r w:rsidRPr="006D73F0">
        <w:rPr>
          <w:rFonts w:ascii="Comic Sans MS" w:hAnsi="Comic Sans MS"/>
        </w:rPr>
        <w:fldChar w:fldCharType="separate"/>
      </w:r>
      <w:r w:rsidRPr="006D73F0">
        <w:rPr>
          <w:rFonts w:ascii="Comic Sans MS" w:hAnsi="Comic Sans MS"/>
        </w:rPr>
        <w:t>22</w:t>
      </w:r>
      <w:r w:rsidRPr="006D73F0">
        <w:rPr>
          <w:rFonts w:ascii="Comic Sans MS" w:hAnsi="Comic Sans MS"/>
        </w:rPr>
        <w:fldChar w:fldCharType="end"/>
      </w:r>
      <w:r w:rsidRPr="006D73F0">
        <w:rPr>
          <w:rFonts w:ascii="Comic Sans MS" w:hAnsi="Comic Sans MS"/>
        </w:rPr>
        <w:t>.</w:t>
      </w:r>
    </w:p>
    <w:p w14:paraId="42066DB1" w14:textId="77777777" w:rsidR="008342CD" w:rsidRPr="006D73F0" w:rsidRDefault="008342CD" w:rsidP="00A80E91">
      <w:pPr>
        <w:numPr>
          <w:ilvl w:val="0"/>
          <w:numId w:val="49"/>
        </w:numPr>
        <w:spacing w:after="0" w:line="240" w:lineRule="auto"/>
        <w:ind w:left="284" w:hanging="284"/>
        <w:jc w:val="both"/>
        <w:rPr>
          <w:rFonts w:ascii="Comic Sans MS" w:hAnsi="Comic Sans MS"/>
        </w:rPr>
      </w:pPr>
      <w:r w:rsidRPr="006D73F0">
        <w:rPr>
          <w:rFonts w:ascii="Comic Sans MS" w:hAnsi="Comic Sans MS"/>
          <w:i/>
        </w:rPr>
        <w:t xml:space="preserve">(nel caso in cui il </w:t>
      </w:r>
      <w:r w:rsidRPr="006D73F0">
        <w:rPr>
          <w:rFonts w:ascii="Comic Sans MS" w:hAnsi="Comic Sans MS"/>
          <w:bCs/>
          <w:i/>
        </w:rPr>
        <w:t>numero delle offerte ammesse sia inferiore a tre</w:t>
      </w:r>
      <w:r w:rsidRPr="006D73F0">
        <w:rPr>
          <w:rFonts w:ascii="Comic Sans MS" w:hAnsi="Comic Sans MS"/>
          <w:i/>
        </w:rPr>
        <w:t>)</w:t>
      </w:r>
    </w:p>
    <w:p w14:paraId="0BAAF6F8" w14:textId="77777777" w:rsidR="008342CD" w:rsidRPr="006D73F0" w:rsidRDefault="008342CD" w:rsidP="00A80E91">
      <w:pPr>
        <w:numPr>
          <w:ilvl w:val="1"/>
          <w:numId w:val="49"/>
        </w:numPr>
        <w:spacing w:after="0" w:line="240" w:lineRule="auto"/>
        <w:ind w:left="709" w:hanging="425"/>
        <w:jc w:val="both"/>
        <w:rPr>
          <w:rFonts w:ascii="Comic Sans MS" w:hAnsi="Comic Sans MS"/>
        </w:rPr>
      </w:pPr>
      <w:r w:rsidRPr="006D73F0">
        <w:rPr>
          <w:rFonts w:ascii="Comic Sans MS" w:hAnsi="Comic Sans MS"/>
        </w:rPr>
        <w:t>formulazione della proposta di aggiudicazione in favore della migliore offerta;</w:t>
      </w:r>
    </w:p>
    <w:p w14:paraId="38D14F80" w14:textId="77777777" w:rsidR="008342CD" w:rsidRPr="006D73F0" w:rsidRDefault="008342CD" w:rsidP="00A80E91">
      <w:pPr>
        <w:numPr>
          <w:ilvl w:val="1"/>
          <w:numId w:val="49"/>
        </w:numPr>
        <w:spacing w:after="0" w:line="240" w:lineRule="auto"/>
        <w:ind w:left="709" w:hanging="425"/>
        <w:jc w:val="both"/>
        <w:rPr>
          <w:rFonts w:ascii="Comic Sans MS" w:hAnsi="Comic Sans MS"/>
        </w:rPr>
      </w:pPr>
      <w:r w:rsidRPr="006D73F0">
        <w:rPr>
          <w:rFonts w:ascii="Comic Sans MS" w:hAnsi="Comic Sans MS"/>
        </w:rPr>
        <w:t xml:space="preserve">verifica da parte del RUP dei costi della manodopera di cui all’art. 95, co. 10, del Codice, qualora non si ricada nelle ipotesi di esclusione previste dalla stessa norma. È facoltà del RUP procedere alla verifica di più offerte contemporaneamente; </w:t>
      </w:r>
    </w:p>
    <w:p w14:paraId="50E3BF4F" w14:textId="06A73029" w:rsidR="008342CD" w:rsidRPr="006D73F0" w:rsidRDefault="008342CD" w:rsidP="00A80E91">
      <w:pPr>
        <w:numPr>
          <w:ilvl w:val="1"/>
          <w:numId w:val="49"/>
        </w:numPr>
        <w:spacing w:after="0" w:line="240" w:lineRule="auto"/>
        <w:ind w:left="709" w:hanging="425"/>
        <w:jc w:val="both"/>
        <w:rPr>
          <w:rFonts w:ascii="Comic Sans MS" w:hAnsi="Comic Sans MS"/>
        </w:rPr>
      </w:pPr>
      <w:r w:rsidRPr="006D73F0">
        <w:rPr>
          <w:rFonts w:ascii="Comic Sans MS" w:hAnsi="Comic Sans MS"/>
        </w:rPr>
        <w:t xml:space="preserve">concluse le operazioni e comunicate le eventuali esclusioni, si procede all’apertura della busta amministrativa come da paragrafo </w:t>
      </w:r>
      <w:r w:rsidRPr="006D73F0">
        <w:rPr>
          <w:rFonts w:ascii="Comic Sans MS" w:hAnsi="Comic Sans MS"/>
        </w:rPr>
        <w:fldChar w:fldCharType="begin"/>
      </w:r>
      <w:r w:rsidRPr="006D73F0">
        <w:rPr>
          <w:rFonts w:ascii="Comic Sans MS" w:hAnsi="Comic Sans MS"/>
        </w:rPr>
        <w:instrText xml:space="preserve"> REF _Ref71894701 \r \h  \* MERGEFORMAT </w:instrText>
      </w:r>
      <w:r w:rsidRPr="006D73F0">
        <w:rPr>
          <w:rFonts w:ascii="Comic Sans MS" w:hAnsi="Comic Sans MS"/>
        </w:rPr>
      </w:r>
      <w:r w:rsidRPr="006D73F0">
        <w:rPr>
          <w:rFonts w:ascii="Comic Sans MS" w:hAnsi="Comic Sans MS"/>
        </w:rPr>
        <w:fldChar w:fldCharType="separate"/>
      </w:r>
      <w:r w:rsidRPr="006D73F0">
        <w:rPr>
          <w:rFonts w:ascii="Comic Sans MS" w:hAnsi="Comic Sans MS"/>
        </w:rPr>
        <w:t>22</w:t>
      </w:r>
      <w:r w:rsidRPr="006D73F0">
        <w:rPr>
          <w:rFonts w:ascii="Comic Sans MS" w:hAnsi="Comic Sans MS"/>
        </w:rPr>
        <w:fldChar w:fldCharType="end"/>
      </w:r>
      <w:r w:rsidR="00F95932" w:rsidRPr="006D73F0">
        <w:rPr>
          <w:rFonts w:ascii="Comic Sans MS" w:hAnsi="Comic Sans MS"/>
        </w:rPr>
        <w:t>.</w:t>
      </w:r>
    </w:p>
    <w:p w14:paraId="697540FB" w14:textId="77777777" w:rsidR="00272747" w:rsidRPr="006D73F0" w:rsidRDefault="00272747" w:rsidP="006D73F0">
      <w:pPr>
        <w:spacing w:after="0" w:line="240" w:lineRule="auto"/>
        <w:ind w:left="426"/>
        <w:jc w:val="both"/>
        <w:rPr>
          <w:rFonts w:ascii="Comic Sans MS" w:hAnsi="Comic Sans MS"/>
        </w:rPr>
      </w:pPr>
    </w:p>
    <w:p w14:paraId="0954F15B" w14:textId="77777777" w:rsidR="00623096" w:rsidRPr="006D73F0" w:rsidRDefault="00623096" w:rsidP="006D73F0">
      <w:pPr>
        <w:spacing w:line="240" w:lineRule="auto"/>
        <w:ind w:firstLine="426"/>
        <w:jc w:val="both"/>
        <w:rPr>
          <w:rFonts w:ascii="Comic Sans MS" w:hAnsi="Comic Sans MS"/>
        </w:rPr>
      </w:pPr>
      <w:r w:rsidRPr="006D73F0">
        <w:rPr>
          <w:rFonts w:ascii="Comic Sans MS" w:hAnsi="Comic Sans MS"/>
        </w:rPr>
        <w:t>Trattandosi di procedura interamente telematica, nella quale la segretezza e l’immodificabilità delle offerte presentate è garantita dai requisiti di sicurezza del sistema informatico in uso e dalla completa tracciabilità nei log di sistema di tutte le operazioni eseguite sul Portale, la presente procedura di gara non prevede sedute pubbliche per l’apertura delle buste telematiche costituenti le offerte. I concorrenti riceveranno comunicazione sull’avanzamento della procedura di gara.</w:t>
      </w:r>
    </w:p>
    <w:p w14:paraId="68630851" w14:textId="2A9FB635" w:rsidR="00EC4370" w:rsidRPr="006D73F0" w:rsidRDefault="00EC4370" w:rsidP="006D73F0">
      <w:pPr>
        <w:autoSpaceDE w:val="0"/>
        <w:autoSpaceDN w:val="0"/>
        <w:adjustRightInd w:val="0"/>
        <w:spacing w:after="0" w:line="240" w:lineRule="auto"/>
        <w:jc w:val="both"/>
        <w:rPr>
          <w:rFonts w:ascii="Comic Sans MS" w:hAnsi="Comic Sans MS" w:cs="Helvetica"/>
        </w:rPr>
      </w:pPr>
      <w:r w:rsidRPr="006D73F0">
        <w:rPr>
          <w:rFonts w:ascii="Comic Sans MS" w:hAnsi="Comic Sans MS" w:cs="Helvetica"/>
        </w:rPr>
        <w:t xml:space="preserve">Nel caso in cui le offerte di due o più concorrenti ottengano lo stesso punteggio complessivo, ma punteggi differenti per </w:t>
      </w:r>
      <w:r w:rsidR="00CE05F7" w:rsidRPr="006D73F0">
        <w:rPr>
          <w:rFonts w:ascii="Comic Sans MS" w:hAnsi="Comic Sans MS" w:cs="Helvetica"/>
        </w:rPr>
        <w:t>l’offerta tecnica e l’offerta economica</w:t>
      </w:r>
      <w:r w:rsidRPr="006D73F0">
        <w:rPr>
          <w:rFonts w:ascii="Comic Sans MS" w:hAnsi="Comic Sans MS" w:cs="Helvetica"/>
        </w:rPr>
        <w:t xml:space="preserve">, sarà collocato primo in graduatoria il concorrente che ha ottenuto il miglior punteggio sull’offerta tecnica. </w:t>
      </w:r>
    </w:p>
    <w:p w14:paraId="3A430449" w14:textId="14641FCB" w:rsidR="00EC4370" w:rsidRPr="006D73F0" w:rsidRDefault="00EC4370" w:rsidP="006D73F0">
      <w:pPr>
        <w:autoSpaceDE w:val="0"/>
        <w:autoSpaceDN w:val="0"/>
        <w:adjustRightInd w:val="0"/>
        <w:spacing w:after="0" w:line="240" w:lineRule="auto"/>
        <w:jc w:val="both"/>
        <w:rPr>
          <w:rFonts w:ascii="Comic Sans MS" w:hAnsi="Comic Sans MS" w:cs="Helvetica"/>
        </w:rPr>
      </w:pPr>
      <w:r w:rsidRPr="006D73F0">
        <w:rPr>
          <w:rFonts w:ascii="Comic Sans MS" w:hAnsi="Comic Sans MS" w:cs="Helvetica"/>
        </w:rPr>
        <w:t xml:space="preserve">Nel caso in cui le offerte di due o più concorrenti ottengano lo stesso punteggio complessivo e gli stessi punteggi parziali per l’offerta tecnica, </w:t>
      </w:r>
      <w:r w:rsidRPr="006D73F0">
        <w:rPr>
          <w:rFonts w:ascii="Comic Sans MS" w:hAnsi="Comic Sans MS" w:cs="Helvetica"/>
          <w:u w:val="single"/>
        </w:rPr>
        <w:t xml:space="preserve">si procederà mediante sorteggio in seduta pubblica </w:t>
      </w:r>
      <w:r w:rsidRPr="006D73F0">
        <w:rPr>
          <w:rFonts w:ascii="Comic Sans MS" w:hAnsi="Comic Sans MS" w:cs="Helvetica"/>
        </w:rPr>
        <w:t xml:space="preserve">presso la sede P.F. Provveditorato. </w:t>
      </w:r>
    </w:p>
    <w:p w14:paraId="38083DD6" w14:textId="479AC72D" w:rsidR="00EC4370" w:rsidRPr="006D73F0" w:rsidRDefault="00EC4370" w:rsidP="006D73F0">
      <w:pPr>
        <w:autoSpaceDE w:val="0"/>
        <w:autoSpaceDN w:val="0"/>
        <w:adjustRightInd w:val="0"/>
        <w:spacing w:after="0" w:line="240" w:lineRule="auto"/>
        <w:jc w:val="both"/>
        <w:rPr>
          <w:rFonts w:ascii="Comic Sans MS" w:hAnsi="Comic Sans MS" w:cs="Helvetica"/>
        </w:rPr>
      </w:pPr>
      <w:r w:rsidRPr="006D73F0">
        <w:rPr>
          <w:rFonts w:ascii="Comic Sans MS" w:hAnsi="Comic Sans MS" w:cs="Helvetica"/>
          <w:u w:val="single"/>
        </w:rPr>
        <w:t>Si precisa che le suddette operazioni non sono gestite in automatico dal sistema</w:t>
      </w:r>
      <w:r w:rsidRPr="006D73F0">
        <w:rPr>
          <w:rFonts w:ascii="Comic Sans MS" w:hAnsi="Comic Sans MS" w:cs="Helvetica"/>
        </w:rPr>
        <w:t xml:space="preserve"> e che le relative modalità saranno definite da P.F. Provveditorato </w:t>
      </w:r>
      <w:r w:rsidR="00350CC3" w:rsidRPr="006D73F0">
        <w:rPr>
          <w:rFonts w:ascii="Comic Sans MS" w:hAnsi="Comic Sans MS" w:cs="Helvetica"/>
        </w:rPr>
        <w:t>e comunicate ai concorrenti</w:t>
      </w:r>
      <w:r w:rsidRPr="006D73F0">
        <w:rPr>
          <w:rFonts w:ascii="Comic Sans MS" w:hAnsi="Comic Sans MS" w:cs="Helvetica"/>
        </w:rPr>
        <w:t xml:space="preserve">. </w:t>
      </w:r>
    </w:p>
    <w:p w14:paraId="2F390200" w14:textId="51B0146C" w:rsidR="00EC4370" w:rsidRPr="006D73F0" w:rsidRDefault="00EC4370" w:rsidP="006D73F0">
      <w:pPr>
        <w:autoSpaceDE w:val="0"/>
        <w:autoSpaceDN w:val="0"/>
        <w:adjustRightInd w:val="0"/>
        <w:spacing w:after="0" w:line="240" w:lineRule="auto"/>
        <w:jc w:val="both"/>
        <w:rPr>
          <w:rFonts w:ascii="Comic Sans MS" w:hAnsi="Comic Sans MS" w:cs="Helvetica"/>
        </w:rPr>
      </w:pPr>
      <w:r w:rsidRPr="006D73F0">
        <w:rPr>
          <w:rFonts w:ascii="Comic Sans MS" w:hAnsi="Comic Sans MS" w:cs="Helvetica"/>
        </w:rPr>
        <w:t xml:space="preserve">In qualsiasi fase delle operazioni </w:t>
      </w:r>
      <w:r w:rsidR="00350CC3" w:rsidRPr="006D73F0">
        <w:rPr>
          <w:rFonts w:ascii="Comic Sans MS" w:hAnsi="Comic Sans MS" w:cs="Helvetica"/>
        </w:rPr>
        <w:t>di gara</w:t>
      </w:r>
      <w:r w:rsidRPr="006D73F0">
        <w:rPr>
          <w:rFonts w:ascii="Comic Sans MS" w:hAnsi="Comic Sans MS" w:cs="Helvetica"/>
        </w:rPr>
        <w:t xml:space="preserve">, la </w:t>
      </w:r>
      <w:r w:rsidR="00350CC3" w:rsidRPr="006D73F0">
        <w:rPr>
          <w:rFonts w:ascii="Comic Sans MS" w:hAnsi="Comic Sans MS" w:cs="Helvetica"/>
        </w:rPr>
        <w:t>C</w:t>
      </w:r>
      <w:r w:rsidRPr="006D73F0">
        <w:rPr>
          <w:rFonts w:ascii="Comic Sans MS" w:hAnsi="Comic Sans MS" w:cs="Helvetica"/>
        </w:rPr>
        <w:t xml:space="preserve">ommissione </w:t>
      </w:r>
      <w:r w:rsidR="00350CC3" w:rsidRPr="006D73F0">
        <w:rPr>
          <w:rFonts w:ascii="Comic Sans MS" w:hAnsi="Comic Sans MS" w:cs="Helvetica"/>
        </w:rPr>
        <w:t>procederà a comunicare, tempestivamente al RdA - ai sensi e per gli effetti dell’art. 76, comma 5, lett. b), del Codice - i casi di esclusione da disporre per</w:t>
      </w:r>
      <w:r w:rsidRPr="006D73F0">
        <w:rPr>
          <w:rFonts w:ascii="Comic Sans MS" w:hAnsi="Comic Sans MS" w:cs="Helvetica"/>
        </w:rPr>
        <w:t xml:space="preserve">: </w:t>
      </w:r>
    </w:p>
    <w:p w14:paraId="390E89E0" w14:textId="63654BF1" w:rsidR="00EC4370" w:rsidRPr="006D73F0" w:rsidRDefault="00EC4370" w:rsidP="006D73F0">
      <w:pPr>
        <w:autoSpaceDE w:val="0"/>
        <w:autoSpaceDN w:val="0"/>
        <w:adjustRightInd w:val="0"/>
        <w:spacing w:after="0" w:line="240" w:lineRule="auto"/>
        <w:jc w:val="both"/>
        <w:rPr>
          <w:rFonts w:ascii="Comic Sans MS" w:hAnsi="Comic Sans MS" w:cs="Helvetica"/>
        </w:rPr>
      </w:pPr>
      <w:r w:rsidRPr="006D73F0">
        <w:rPr>
          <w:rFonts w:ascii="Comic Sans MS" w:hAnsi="Comic Sans MS" w:cs="Helvetica"/>
          <w:bCs/>
        </w:rPr>
        <w:t xml:space="preserve">- </w:t>
      </w:r>
      <w:r w:rsidRPr="006D73F0">
        <w:rPr>
          <w:rFonts w:ascii="Comic Sans MS" w:hAnsi="Comic Sans MS" w:cs="Helvetica"/>
        </w:rPr>
        <w:t>mancata separazione dell’offerta economica dall’offerta tecnica, ovvero l’inserimento di elementi concernenti il prezzo in documenti contenuti nell</w:t>
      </w:r>
      <w:r w:rsidR="00350CC3" w:rsidRPr="006D73F0">
        <w:rPr>
          <w:rFonts w:ascii="Comic Sans MS" w:hAnsi="Comic Sans MS" w:cs="Helvetica"/>
        </w:rPr>
        <w:t>a</w:t>
      </w:r>
      <w:r w:rsidRPr="006D73F0">
        <w:rPr>
          <w:rFonts w:ascii="Comic Sans MS" w:hAnsi="Comic Sans MS" w:cs="Helvetica"/>
        </w:rPr>
        <w:t xml:space="preserve"> </w:t>
      </w:r>
      <w:r w:rsidR="006B1A46" w:rsidRPr="006D73F0">
        <w:rPr>
          <w:rFonts w:ascii="Comic Sans MS" w:hAnsi="Comic Sans MS" w:cs="Helvetica"/>
        </w:rPr>
        <w:t>busta</w:t>
      </w:r>
      <w:r w:rsidRPr="006D73F0">
        <w:rPr>
          <w:rFonts w:ascii="Comic Sans MS" w:hAnsi="Comic Sans MS" w:cs="Helvetica"/>
        </w:rPr>
        <w:t xml:space="preserve"> </w:t>
      </w:r>
      <w:r w:rsidR="004547DF" w:rsidRPr="006D73F0">
        <w:rPr>
          <w:rFonts w:ascii="Comic Sans MS" w:hAnsi="Comic Sans MS" w:cs="Helvetica"/>
        </w:rPr>
        <w:t>tecnica</w:t>
      </w:r>
      <w:r w:rsidRPr="006D73F0">
        <w:rPr>
          <w:rFonts w:ascii="Comic Sans MS" w:hAnsi="Comic Sans MS" w:cs="Helvetica"/>
        </w:rPr>
        <w:t xml:space="preserve">; </w:t>
      </w:r>
    </w:p>
    <w:p w14:paraId="7DCC21F9" w14:textId="44549F7D" w:rsidR="00EC4370" w:rsidRPr="006D73F0" w:rsidRDefault="00EC4370" w:rsidP="006D73F0">
      <w:pPr>
        <w:autoSpaceDE w:val="0"/>
        <w:autoSpaceDN w:val="0"/>
        <w:adjustRightInd w:val="0"/>
        <w:spacing w:after="0" w:line="240" w:lineRule="auto"/>
        <w:jc w:val="both"/>
        <w:rPr>
          <w:rFonts w:ascii="Comic Sans MS" w:hAnsi="Comic Sans MS" w:cs="Helvetica"/>
        </w:rPr>
      </w:pPr>
      <w:r w:rsidRPr="006D73F0">
        <w:rPr>
          <w:rFonts w:ascii="Comic Sans MS" w:hAnsi="Comic Sans MS" w:cs="Helvetica"/>
          <w:bCs/>
        </w:rPr>
        <w:t xml:space="preserve">- </w:t>
      </w:r>
      <w:r w:rsidRPr="006D73F0">
        <w:rPr>
          <w:rFonts w:ascii="Comic Sans MS" w:hAnsi="Comic Sans MS" w:cs="Helvetica"/>
        </w:rPr>
        <w:t xml:space="preserve">presentazione di offerte </w:t>
      </w:r>
      <w:r w:rsidR="007100A1" w:rsidRPr="006D73F0">
        <w:rPr>
          <w:rFonts w:ascii="Comic Sans MS" w:hAnsi="Comic Sans MS" w:cs="Helvetica"/>
        </w:rPr>
        <w:t>parziali, plurime, condizionate, alternative nonché irregolari, ai sensi dell’art. 59, comma 3, lett. a), del Codice, in quanto non rispettano i documenti di gara, ivi comprese le specifiche tecniche</w:t>
      </w:r>
      <w:r w:rsidRPr="006D73F0">
        <w:rPr>
          <w:rFonts w:ascii="Comic Sans MS" w:hAnsi="Comic Sans MS" w:cs="Helvetica"/>
        </w:rPr>
        <w:t xml:space="preserve">; </w:t>
      </w:r>
    </w:p>
    <w:p w14:paraId="1B40583A" w14:textId="3C570665" w:rsidR="00EC4370" w:rsidRPr="006D73F0" w:rsidRDefault="00EC4370" w:rsidP="006D73F0">
      <w:pPr>
        <w:autoSpaceDE w:val="0"/>
        <w:autoSpaceDN w:val="0"/>
        <w:adjustRightInd w:val="0"/>
        <w:spacing w:after="0" w:line="240" w:lineRule="auto"/>
        <w:jc w:val="both"/>
        <w:rPr>
          <w:rFonts w:ascii="Comic Sans MS" w:hAnsi="Comic Sans MS" w:cs="Helvetica"/>
        </w:rPr>
      </w:pPr>
      <w:r w:rsidRPr="006D73F0">
        <w:rPr>
          <w:rFonts w:ascii="Comic Sans MS" w:hAnsi="Comic Sans MS" w:cs="Helvetica"/>
          <w:bCs/>
        </w:rPr>
        <w:lastRenderedPageBreak/>
        <w:t xml:space="preserve">- </w:t>
      </w:r>
      <w:r w:rsidRPr="006D73F0">
        <w:rPr>
          <w:rFonts w:ascii="Comic Sans MS" w:hAnsi="Comic Sans MS" w:cs="Helvetica"/>
        </w:rPr>
        <w:t xml:space="preserve">presentazione di offerte </w:t>
      </w:r>
      <w:r w:rsidR="007100A1" w:rsidRPr="006D73F0">
        <w:rPr>
          <w:rFonts w:ascii="Comic Sans MS" w:hAnsi="Comic Sans MS" w:cs="Helvetica"/>
        </w:rPr>
        <w:t>inammissibili, ai sensi dell’art. 59, comma 4, lett. a) e c), del Codice, in quanto sussistenti gli estremi per informativa alla Procura della Repubblica per reati di corruzione o fenomeni collusivi o ha verificato essere in aumento rispetto all’importo a base di gara</w:t>
      </w:r>
      <w:r w:rsidRPr="006D73F0">
        <w:rPr>
          <w:rFonts w:ascii="Comic Sans MS" w:hAnsi="Comic Sans MS" w:cs="Helvetica"/>
        </w:rPr>
        <w:t xml:space="preserve">. </w:t>
      </w:r>
    </w:p>
    <w:p w14:paraId="57BD0605" w14:textId="6FBA1CF6" w:rsidR="007100A1" w:rsidRPr="006D73F0" w:rsidRDefault="007100A1" w:rsidP="006D73F0">
      <w:pPr>
        <w:autoSpaceDE w:val="0"/>
        <w:autoSpaceDN w:val="0"/>
        <w:adjustRightInd w:val="0"/>
        <w:spacing w:after="0" w:line="240" w:lineRule="auto"/>
        <w:jc w:val="both"/>
        <w:rPr>
          <w:rFonts w:ascii="Comic Sans MS" w:hAnsi="Comic Sans MS" w:cs="Helvetica"/>
        </w:rPr>
      </w:pPr>
      <w:r w:rsidRPr="006D73F0">
        <w:rPr>
          <w:rFonts w:ascii="Comic Sans MS" w:hAnsi="Comic Sans MS" w:cs="Helvetica"/>
        </w:rPr>
        <w:t xml:space="preserve">Si precisa che i requisiti di sicurezza previsti sul Portale GT-SUAM non consentono l’apertura delle offerte se non è prima terminata la valutazione della fase precedente. </w:t>
      </w:r>
    </w:p>
    <w:p w14:paraId="5FDB7819" w14:textId="045A8B3D" w:rsidR="00050EDD" w:rsidRPr="006D73F0" w:rsidRDefault="00050EDD" w:rsidP="006D73F0">
      <w:pPr>
        <w:autoSpaceDE w:val="0"/>
        <w:autoSpaceDN w:val="0"/>
        <w:adjustRightInd w:val="0"/>
        <w:spacing w:after="0" w:line="240" w:lineRule="auto"/>
        <w:jc w:val="both"/>
        <w:rPr>
          <w:rFonts w:ascii="Comic Sans MS" w:hAnsi="Comic Sans MS" w:cs="Helvetica"/>
          <w:shd w:val="clear" w:color="auto" w:fill="FFFF00"/>
        </w:rPr>
      </w:pPr>
    </w:p>
    <w:p w14:paraId="474953B3" w14:textId="27A524D4" w:rsidR="00EC4370" w:rsidRPr="006D73F0" w:rsidRDefault="00EC4370" w:rsidP="006D73F0">
      <w:pPr>
        <w:autoSpaceDE w:val="0"/>
        <w:autoSpaceDN w:val="0"/>
        <w:adjustRightInd w:val="0"/>
        <w:spacing w:after="0" w:line="240" w:lineRule="auto"/>
        <w:jc w:val="both"/>
        <w:rPr>
          <w:rFonts w:ascii="Comic Sans MS" w:hAnsi="Comic Sans MS" w:cs="Helvetica"/>
        </w:rPr>
      </w:pPr>
      <w:r w:rsidRPr="006D73F0">
        <w:rPr>
          <w:rFonts w:ascii="Comic Sans MS" w:hAnsi="Comic Sans MS" w:cs="Helvetica"/>
        </w:rPr>
        <w:t xml:space="preserve">Di tutte le predette operazioni si procede a verbalizzazione. </w:t>
      </w:r>
    </w:p>
    <w:p w14:paraId="774656DB" w14:textId="77777777" w:rsidR="007F1B91" w:rsidRPr="006D73F0" w:rsidRDefault="007F1B91" w:rsidP="006D73F0">
      <w:pPr>
        <w:autoSpaceDE w:val="0"/>
        <w:autoSpaceDN w:val="0"/>
        <w:adjustRightInd w:val="0"/>
        <w:spacing w:after="0" w:line="240" w:lineRule="auto"/>
        <w:ind w:left="426"/>
        <w:jc w:val="both"/>
        <w:rPr>
          <w:rFonts w:ascii="Comic Sans MS" w:hAnsi="Comic Sans MS"/>
        </w:rPr>
      </w:pPr>
    </w:p>
    <w:p w14:paraId="607EFB14" w14:textId="7C5F04C0" w:rsidR="007F1B91" w:rsidRPr="006D73F0" w:rsidRDefault="007F1B91" w:rsidP="00A80E91">
      <w:pPr>
        <w:pStyle w:val="Paragrafoelenco"/>
        <w:numPr>
          <w:ilvl w:val="0"/>
          <w:numId w:val="43"/>
        </w:numPr>
        <w:autoSpaceDE w:val="0"/>
        <w:autoSpaceDN w:val="0"/>
        <w:adjustRightInd w:val="0"/>
        <w:spacing w:after="0" w:line="240" w:lineRule="auto"/>
        <w:ind w:left="0" w:firstLine="0"/>
        <w:contextualSpacing w:val="0"/>
        <w:jc w:val="both"/>
        <w:outlineLvl w:val="0"/>
        <w:rPr>
          <w:rFonts w:ascii="Comic Sans MS" w:hAnsi="Comic Sans MS" w:cs="Helvetica"/>
        </w:rPr>
      </w:pPr>
      <w:bookmarkStart w:id="225" w:name="_Toc57711191"/>
      <w:bookmarkStart w:id="226" w:name="_Ref70346789"/>
      <w:bookmarkStart w:id="227" w:name="_Ref70587129"/>
      <w:bookmarkStart w:id="228" w:name="_Ref71894701"/>
      <w:bookmarkStart w:id="229" w:name="_Toc78192265"/>
      <w:r w:rsidRPr="006D73F0">
        <w:rPr>
          <w:rFonts w:ascii="Comic Sans MS" w:hAnsi="Comic Sans MS"/>
          <w:b/>
        </w:rPr>
        <w:t xml:space="preserve">APERTURA </w:t>
      </w:r>
      <w:r w:rsidR="009C1978" w:rsidRPr="006D73F0">
        <w:rPr>
          <w:rFonts w:ascii="Comic Sans MS" w:hAnsi="Comic Sans MS"/>
          <w:b/>
        </w:rPr>
        <w:t>DELLA BUSTA AMMINISTRATIVA</w:t>
      </w:r>
      <w:bookmarkEnd w:id="225"/>
      <w:bookmarkEnd w:id="226"/>
      <w:bookmarkEnd w:id="227"/>
      <w:bookmarkEnd w:id="228"/>
      <w:bookmarkEnd w:id="229"/>
    </w:p>
    <w:p w14:paraId="7AB37A3E" w14:textId="77777777" w:rsidR="007F1B91" w:rsidRPr="006D73F0" w:rsidRDefault="007F1B91" w:rsidP="006D73F0">
      <w:pPr>
        <w:autoSpaceDE w:val="0"/>
        <w:autoSpaceDN w:val="0"/>
        <w:adjustRightInd w:val="0"/>
        <w:spacing w:after="0" w:line="240" w:lineRule="auto"/>
        <w:jc w:val="both"/>
        <w:rPr>
          <w:rFonts w:ascii="Comic Sans MS" w:hAnsi="Comic Sans MS" w:cs="Helvetica"/>
        </w:rPr>
      </w:pPr>
    </w:p>
    <w:p w14:paraId="631CD045" w14:textId="6897FE2A" w:rsidR="00EC4370" w:rsidRPr="006D73F0" w:rsidRDefault="00050EDD" w:rsidP="006D73F0">
      <w:pPr>
        <w:autoSpaceDE w:val="0"/>
        <w:autoSpaceDN w:val="0"/>
        <w:adjustRightInd w:val="0"/>
        <w:spacing w:after="0" w:line="240" w:lineRule="auto"/>
        <w:jc w:val="both"/>
        <w:rPr>
          <w:rFonts w:ascii="Comic Sans MS" w:hAnsi="Comic Sans MS" w:cs="Helvetica"/>
        </w:rPr>
      </w:pPr>
      <w:r w:rsidRPr="006D73F0">
        <w:rPr>
          <w:rFonts w:ascii="Comic Sans MS" w:hAnsi="Comic Sans MS" w:cs="Helvetica"/>
        </w:rPr>
        <w:t xml:space="preserve">Una volta aperte e valutate le offerte tecniche ed economiche, </w:t>
      </w:r>
      <w:r w:rsidR="00F95932" w:rsidRPr="006D73F0">
        <w:rPr>
          <w:rFonts w:ascii="Comic Sans MS" w:hAnsi="Comic Sans MS" w:cs="Helvetica"/>
        </w:rPr>
        <w:t xml:space="preserve">il RdA </w:t>
      </w:r>
      <w:r w:rsidRPr="006D73F0">
        <w:rPr>
          <w:rFonts w:ascii="Comic Sans MS" w:hAnsi="Comic Sans MS" w:cs="Helvetica"/>
        </w:rPr>
        <w:t>procede come di seguito sinteticamente riportato</w:t>
      </w:r>
      <w:r w:rsidR="00EC4370" w:rsidRPr="006D73F0">
        <w:rPr>
          <w:rFonts w:ascii="Comic Sans MS" w:hAnsi="Comic Sans MS" w:cs="Helvetica"/>
        </w:rPr>
        <w:t xml:space="preserve">: </w:t>
      </w:r>
    </w:p>
    <w:p w14:paraId="04192CC1" w14:textId="77777777" w:rsidR="00050EDD" w:rsidRPr="006D73F0" w:rsidRDefault="00050EDD" w:rsidP="006D73F0">
      <w:pPr>
        <w:numPr>
          <w:ilvl w:val="0"/>
          <w:numId w:val="16"/>
        </w:numPr>
        <w:autoSpaceDE w:val="0"/>
        <w:autoSpaceDN w:val="0"/>
        <w:adjustRightInd w:val="0"/>
        <w:spacing w:after="0" w:line="240" w:lineRule="auto"/>
        <w:jc w:val="both"/>
        <w:rPr>
          <w:rFonts w:ascii="Comic Sans MS" w:hAnsi="Comic Sans MS" w:cs="Helvetica"/>
        </w:rPr>
      </w:pPr>
      <w:r w:rsidRPr="006D73F0">
        <w:rPr>
          <w:rFonts w:ascii="Comic Sans MS" w:hAnsi="Comic Sans MS" w:cs="Helvetica"/>
        </w:rPr>
        <w:t>apertura delle buste amministrative relative ai primi due concorrenti in graduatoria;</w:t>
      </w:r>
    </w:p>
    <w:p w14:paraId="636EC387" w14:textId="53B2D836" w:rsidR="00EC4370" w:rsidRPr="006D73F0" w:rsidRDefault="00EC4370" w:rsidP="006D73F0">
      <w:pPr>
        <w:numPr>
          <w:ilvl w:val="0"/>
          <w:numId w:val="16"/>
        </w:numPr>
        <w:autoSpaceDE w:val="0"/>
        <w:autoSpaceDN w:val="0"/>
        <w:adjustRightInd w:val="0"/>
        <w:spacing w:after="0" w:line="240" w:lineRule="auto"/>
        <w:jc w:val="both"/>
        <w:rPr>
          <w:rFonts w:ascii="Comic Sans MS" w:hAnsi="Comic Sans MS" w:cs="Helvetica"/>
        </w:rPr>
      </w:pPr>
      <w:r w:rsidRPr="006D73F0">
        <w:rPr>
          <w:rFonts w:ascii="Comic Sans MS" w:hAnsi="Comic Sans MS" w:cs="Helvetica"/>
        </w:rPr>
        <w:t xml:space="preserve">verifica </w:t>
      </w:r>
      <w:r w:rsidR="00050EDD" w:rsidRPr="006D73F0">
        <w:rPr>
          <w:rFonts w:ascii="Comic Sans MS" w:hAnsi="Comic Sans MS" w:cs="Helvetica"/>
        </w:rPr>
        <w:t>dell</w:t>
      </w:r>
      <w:r w:rsidRPr="006D73F0">
        <w:rPr>
          <w:rFonts w:ascii="Comic Sans MS" w:hAnsi="Comic Sans MS" w:cs="Helvetica"/>
        </w:rPr>
        <w:t xml:space="preserve">a </w:t>
      </w:r>
      <w:r w:rsidR="00050EDD" w:rsidRPr="006D73F0">
        <w:rPr>
          <w:rFonts w:ascii="Comic Sans MS" w:hAnsi="Comic Sans MS" w:cs="Helvetica"/>
        </w:rPr>
        <w:t xml:space="preserve">completezza e </w:t>
      </w:r>
      <w:r w:rsidRPr="006D73F0">
        <w:rPr>
          <w:rFonts w:ascii="Comic Sans MS" w:hAnsi="Comic Sans MS" w:cs="Helvetica"/>
        </w:rPr>
        <w:t xml:space="preserve">conformità della documentazione amministrativa a quanto richiesto nel presente disciplinare; </w:t>
      </w:r>
    </w:p>
    <w:p w14:paraId="2B4FF16E" w14:textId="05E82487" w:rsidR="00EC4370" w:rsidRPr="006D73F0" w:rsidRDefault="00050EDD" w:rsidP="006D73F0">
      <w:pPr>
        <w:numPr>
          <w:ilvl w:val="0"/>
          <w:numId w:val="16"/>
        </w:numPr>
        <w:autoSpaceDE w:val="0"/>
        <w:autoSpaceDN w:val="0"/>
        <w:adjustRightInd w:val="0"/>
        <w:spacing w:after="0" w:line="240" w:lineRule="auto"/>
        <w:jc w:val="both"/>
        <w:rPr>
          <w:rFonts w:ascii="Comic Sans MS" w:hAnsi="Comic Sans MS" w:cs="Helvetica"/>
        </w:rPr>
      </w:pPr>
      <w:r w:rsidRPr="006D73F0">
        <w:rPr>
          <w:rFonts w:ascii="Comic Sans MS" w:hAnsi="Comic Sans MS" w:cs="Helvetica"/>
        </w:rPr>
        <w:t xml:space="preserve">attivazione </w:t>
      </w:r>
      <w:r w:rsidR="008342CD" w:rsidRPr="006D73F0">
        <w:rPr>
          <w:rFonts w:ascii="Comic Sans MS" w:hAnsi="Comic Sans MS" w:cs="Helvetica"/>
        </w:rPr>
        <w:t xml:space="preserve">(eventuale) </w:t>
      </w:r>
      <w:r w:rsidRPr="006D73F0">
        <w:rPr>
          <w:rFonts w:ascii="Comic Sans MS" w:hAnsi="Comic Sans MS" w:cs="Helvetica"/>
        </w:rPr>
        <w:t>del</w:t>
      </w:r>
      <w:r w:rsidR="00EC4370" w:rsidRPr="006D73F0">
        <w:rPr>
          <w:rFonts w:ascii="Comic Sans MS" w:hAnsi="Comic Sans MS" w:cs="Helvetica"/>
        </w:rPr>
        <w:t xml:space="preserve">la procedura di soccorso istruttorio di cui al precedente punto </w:t>
      </w:r>
      <w:r w:rsidR="00930F5C" w:rsidRPr="006D73F0">
        <w:rPr>
          <w:rFonts w:ascii="Comic Sans MS" w:hAnsi="Comic Sans MS" w:cs="Helvetica"/>
        </w:rPr>
        <w:fldChar w:fldCharType="begin"/>
      </w:r>
      <w:r w:rsidR="00930F5C" w:rsidRPr="006D73F0">
        <w:rPr>
          <w:rFonts w:ascii="Comic Sans MS" w:hAnsi="Comic Sans MS" w:cs="Helvetica"/>
        </w:rPr>
        <w:instrText xml:space="preserve"> REF _Ref22814552 \r \h </w:instrText>
      </w:r>
      <w:r w:rsidR="007F6306" w:rsidRPr="006D73F0">
        <w:rPr>
          <w:rFonts w:ascii="Comic Sans MS" w:hAnsi="Comic Sans MS" w:cs="Helvetica"/>
        </w:rPr>
        <w:instrText xml:space="preserve"> \* MERGEFORMAT </w:instrText>
      </w:r>
      <w:r w:rsidR="00930F5C" w:rsidRPr="006D73F0">
        <w:rPr>
          <w:rFonts w:ascii="Comic Sans MS" w:hAnsi="Comic Sans MS" w:cs="Helvetica"/>
        </w:rPr>
      </w:r>
      <w:r w:rsidR="00930F5C" w:rsidRPr="006D73F0">
        <w:rPr>
          <w:rFonts w:ascii="Comic Sans MS" w:hAnsi="Comic Sans MS" w:cs="Helvetica"/>
        </w:rPr>
        <w:fldChar w:fldCharType="separate"/>
      </w:r>
      <w:r w:rsidR="00D92056" w:rsidRPr="006D73F0">
        <w:rPr>
          <w:rFonts w:ascii="Comic Sans MS" w:hAnsi="Comic Sans MS" w:cs="Helvetica"/>
        </w:rPr>
        <w:t>14</w:t>
      </w:r>
      <w:r w:rsidR="00930F5C" w:rsidRPr="006D73F0">
        <w:rPr>
          <w:rFonts w:ascii="Comic Sans MS" w:hAnsi="Comic Sans MS" w:cs="Helvetica"/>
        </w:rPr>
        <w:fldChar w:fldCharType="end"/>
      </w:r>
      <w:r w:rsidR="00EC4370" w:rsidRPr="006D73F0">
        <w:rPr>
          <w:rFonts w:ascii="Comic Sans MS" w:hAnsi="Comic Sans MS" w:cs="Helvetica"/>
        </w:rPr>
        <w:t xml:space="preserve">; </w:t>
      </w:r>
    </w:p>
    <w:p w14:paraId="34EDC534" w14:textId="0E597C06" w:rsidR="00EC4370" w:rsidRPr="006D73F0" w:rsidRDefault="00EC4370" w:rsidP="006D73F0">
      <w:pPr>
        <w:numPr>
          <w:ilvl w:val="0"/>
          <w:numId w:val="16"/>
        </w:numPr>
        <w:autoSpaceDE w:val="0"/>
        <w:autoSpaceDN w:val="0"/>
        <w:adjustRightInd w:val="0"/>
        <w:spacing w:after="0" w:line="240" w:lineRule="auto"/>
        <w:jc w:val="both"/>
        <w:rPr>
          <w:rFonts w:ascii="Comic Sans MS" w:hAnsi="Comic Sans MS" w:cs="Helvetica"/>
        </w:rPr>
      </w:pPr>
      <w:r w:rsidRPr="006D73F0">
        <w:rPr>
          <w:rFonts w:ascii="Comic Sans MS" w:hAnsi="Comic Sans MS" w:cs="Helvetica"/>
        </w:rPr>
        <w:t>red</w:t>
      </w:r>
      <w:r w:rsidR="00050EDD" w:rsidRPr="006D73F0">
        <w:rPr>
          <w:rFonts w:ascii="Comic Sans MS" w:hAnsi="Comic Sans MS" w:cs="Helvetica"/>
        </w:rPr>
        <w:t>azione del</w:t>
      </w:r>
      <w:r w:rsidRPr="006D73F0">
        <w:rPr>
          <w:rFonts w:ascii="Comic Sans MS" w:hAnsi="Comic Sans MS" w:cs="Helvetica"/>
        </w:rPr>
        <w:t xml:space="preserve"> verbale </w:t>
      </w:r>
      <w:r w:rsidR="00050EDD" w:rsidRPr="006D73F0">
        <w:rPr>
          <w:rFonts w:ascii="Comic Sans MS" w:hAnsi="Comic Sans MS" w:cs="Helvetica"/>
        </w:rPr>
        <w:t>de</w:t>
      </w:r>
      <w:r w:rsidRPr="006D73F0">
        <w:rPr>
          <w:rFonts w:ascii="Comic Sans MS" w:hAnsi="Comic Sans MS" w:cs="Helvetica"/>
        </w:rPr>
        <w:t>lle at</w:t>
      </w:r>
      <w:r w:rsidR="00024A55" w:rsidRPr="006D73F0">
        <w:rPr>
          <w:rFonts w:ascii="Comic Sans MS" w:hAnsi="Comic Sans MS" w:cs="Helvetica"/>
        </w:rPr>
        <w:t>tività svolte.</w:t>
      </w:r>
    </w:p>
    <w:p w14:paraId="36E6531F" w14:textId="77777777" w:rsidR="00CD7C7F" w:rsidRPr="006D73F0" w:rsidRDefault="00CD7C7F" w:rsidP="006D73F0">
      <w:pPr>
        <w:autoSpaceDE w:val="0"/>
        <w:autoSpaceDN w:val="0"/>
        <w:adjustRightInd w:val="0"/>
        <w:spacing w:after="0" w:line="240" w:lineRule="auto"/>
        <w:jc w:val="both"/>
        <w:rPr>
          <w:rFonts w:ascii="Comic Sans MS" w:hAnsi="Comic Sans MS" w:cs="Helvetica"/>
        </w:rPr>
      </w:pPr>
    </w:p>
    <w:p w14:paraId="2C3A1183" w14:textId="399D8B0C" w:rsidR="00EC4370" w:rsidRPr="006D73F0" w:rsidRDefault="00896390" w:rsidP="006D73F0">
      <w:pPr>
        <w:autoSpaceDE w:val="0"/>
        <w:autoSpaceDN w:val="0"/>
        <w:adjustRightInd w:val="0"/>
        <w:spacing w:after="0" w:line="240" w:lineRule="auto"/>
        <w:jc w:val="both"/>
        <w:rPr>
          <w:rFonts w:ascii="Comic Sans MS" w:hAnsi="Comic Sans MS" w:cs="Helvetica"/>
        </w:rPr>
      </w:pPr>
      <w:r w:rsidRPr="006D73F0">
        <w:rPr>
          <w:rFonts w:ascii="Comic Sans MS" w:hAnsi="Comic Sans MS" w:cs="Helvetica"/>
        </w:rPr>
        <w:t>S</w:t>
      </w:r>
      <w:r w:rsidR="00EC4370" w:rsidRPr="006D73F0">
        <w:rPr>
          <w:rFonts w:ascii="Comic Sans MS" w:hAnsi="Comic Sans MS" w:cs="Helvetica"/>
        </w:rPr>
        <w:t xml:space="preserve">uccessivamente </w:t>
      </w:r>
      <w:r w:rsidR="00F95932" w:rsidRPr="006D73F0">
        <w:rPr>
          <w:rFonts w:ascii="Comic Sans MS" w:hAnsi="Comic Sans MS" w:cs="Helvetica"/>
        </w:rPr>
        <w:t>si</w:t>
      </w:r>
      <w:r w:rsidR="00EC4370" w:rsidRPr="006D73F0">
        <w:rPr>
          <w:rFonts w:ascii="Comic Sans MS" w:hAnsi="Comic Sans MS" w:cs="Helvetica"/>
        </w:rPr>
        <w:t xml:space="preserve"> procederà </w:t>
      </w:r>
      <w:r w:rsidRPr="006D73F0">
        <w:rPr>
          <w:rFonts w:ascii="Comic Sans MS" w:hAnsi="Comic Sans MS" w:cs="Helvetica"/>
        </w:rPr>
        <w:t>a re</w:t>
      </w:r>
      <w:r w:rsidR="00EC4370" w:rsidRPr="006D73F0">
        <w:rPr>
          <w:rFonts w:ascii="Comic Sans MS" w:hAnsi="Comic Sans MS" w:cs="Helvetica"/>
        </w:rPr>
        <w:t xml:space="preserve">digere la </w:t>
      </w:r>
      <w:r w:rsidR="00EC4370" w:rsidRPr="006D73F0">
        <w:rPr>
          <w:rFonts w:ascii="Comic Sans MS" w:hAnsi="Comic Sans MS" w:cs="Helvetica"/>
          <w:b/>
          <w:u w:val="single"/>
        </w:rPr>
        <w:t>graduatoria</w:t>
      </w:r>
      <w:r w:rsidR="003D03DD" w:rsidRPr="006D73F0">
        <w:rPr>
          <w:rFonts w:ascii="Comic Sans MS" w:hAnsi="Comic Sans MS" w:cs="Helvetica"/>
          <w:b/>
          <w:u w:val="single"/>
        </w:rPr>
        <w:t xml:space="preserve"> definitiva</w:t>
      </w:r>
      <w:r w:rsidRPr="006D73F0">
        <w:rPr>
          <w:rFonts w:ascii="Comic Sans MS" w:hAnsi="Comic Sans MS" w:cs="Helvetica"/>
        </w:rPr>
        <w:t>.</w:t>
      </w:r>
    </w:p>
    <w:p w14:paraId="74DCD0EA" w14:textId="5335D0E4" w:rsidR="00222318" w:rsidRPr="006D73F0" w:rsidRDefault="00222318" w:rsidP="006D73F0">
      <w:pPr>
        <w:autoSpaceDE w:val="0"/>
        <w:autoSpaceDN w:val="0"/>
        <w:adjustRightInd w:val="0"/>
        <w:spacing w:after="0" w:line="240" w:lineRule="auto"/>
        <w:jc w:val="both"/>
        <w:rPr>
          <w:rFonts w:ascii="Comic Sans MS" w:hAnsi="Comic Sans MS" w:cs="Helvetica"/>
        </w:rPr>
      </w:pPr>
    </w:p>
    <w:p w14:paraId="76CF36DD" w14:textId="77777777" w:rsidR="00222318" w:rsidRPr="006D73F0" w:rsidRDefault="00222318" w:rsidP="006D73F0">
      <w:pPr>
        <w:autoSpaceDE w:val="0"/>
        <w:autoSpaceDN w:val="0"/>
        <w:adjustRightInd w:val="0"/>
        <w:spacing w:after="0" w:line="240" w:lineRule="auto"/>
        <w:jc w:val="both"/>
        <w:rPr>
          <w:rFonts w:ascii="Comic Sans MS" w:hAnsi="Comic Sans MS" w:cs="Helvetica"/>
        </w:rPr>
      </w:pPr>
      <w:r w:rsidRPr="006D73F0">
        <w:rPr>
          <w:rFonts w:ascii="Comic Sans MS" w:hAnsi="Comic Sans MS" w:cs="Helvetica"/>
        </w:rPr>
        <w:t xml:space="preserve">Ai sensi dell’art. 85, comma 5, primo periodo del Codice, la stazione appaltante si riserva di chiedere agli offerenti, in qualsiasi momento nel corso della procedura, di presentare tutti i documenti complementari o parte di essi, qualora questo sia necessario per assicurare il corretto svolgimento della procedura. </w:t>
      </w:r>
    </w:p>
    <w:p w14:paraId="0678B97F" w14:textId="77777777" w:rsidR="00222318" w:rsidRPr="006D73F0" w:rsidRDefault="00222318" w:rsidP="006D73F0">
      <w:pPr>
        <w:autoSpaceDE w:val="0"/>
        <w:autoSpaceDN w:val="0"/>
        <w:adjustRightInd w:val="0"/>
        <w:spacing w:after="0" w:line="240" w:lineRule="auto"/>
        <w:jc w:val="both"/>
        <w:rPr>
          <w:rFonts w:ascii="Comic Sans MS" w:hAnsi="Comic Sans MS" w:cs="Helvetica"/>
          <w:iCs/>
        </w:rPr>
      </w:pPr>
      <w:r w:rsidRPr="006D73F0">
        <w:rPr>
          <w:rFonts w:ascii="Comic Sans MS" w:hAnsi="Comic Sans MS" w:cs="Helvetica"/>
        </w:rPr>
        <w:t>Tale verifica avverrà, ai sensi degli artt. 81 e 216, comma 13 del Codice, attraverso l’utilizzo del sistema AVCpass, reso disponibile dall’ANAC, di cui alla delibera ANAC n. 157 del 17 febbraio 2016</w:t>
      </w:r>
      <w:r w:rsidRPr="006D73F0">
        <w:rPr>
          <w:rFonts w:ascii="Comic Sans MS" w:hAnsi="Comic Sans MS" w:cs="Helvetica"/>
          <w:i/>
          <w:iCs/>
        </w:rPr>
        <w:t>.</w:t>
      </w:r>
    </w:p>
    <w:p w14:paraId="4ABEA44F" w14:textId="77777777" w:rsidR="00EC4370" w:rsidRPr="006D73F0" w:rsidRDefault="00EC4370" w:rsidP="006D73F0">
      <w:pPr>
        <w:autoSpaceDE w:val="0"/>
        <w:autoSpaceDN w:val="0"/>
        <w:adjustRightInd w:val="0"/>
        <w:spacing w:after="0" w:line="240" w:lineRule="auto"/>
        <w:jc w:val="both"/>
        <w:rPr>
          <w:rFonts w:ascii="Comic Sans MS" w:hAnsi="Comic Sans MS" w:cs="Helvetica"/>
        </w:rPr>
      </w:pPr>
    </w:p>
    <w:p w14:paraId="6645D255" w14:textId="16FCE11C" w:rsidR="00ED5814" w:rsidRPr="006D73F0" w:rsidRDefault="00ED5814" w:rsidP="00A80E91">
      <w:pPr>
        <w:pStyle w:val="Paragrafoelenco"/>
        <w:numPr>
          <w:ilvl w:val="0"/>
          <w:numId w:val="43"/>
        </w:numPr>
        <w:autoSpaceDE w:val="0"/>
        <w:autoSpaceDN w:val="0"/>
        <w:adjustRightInd w:val="0"/>
        <w:spacing w:after="120" w:line="240" w:lineRule="auto"/>
        <w:ind w:left="425" w:hanging="357"/>
        <w:jc w:val="both"/>
        <w:outlineLvl w:val="0"/>
        <w:rPr>
          <w:rFonts w:ascii="Comic Sans MS" w:hAnsi="Comic Sans MS"/>
          <w:b/>
          <w:strike/>
        </w:rPr>
      </w:pPr>
      <w:bookmarkStart w:id="230" w:name="_Ref69997707"/>
      <w:bookmarkStart w:id="231" w:name="_Ref69997721"/>
      <w:bookmarkStart w:id="232" w:name="_Toc78192266"/>
      <w:r w:rsidRPr="006D73F0">
        <w:rPr>
          <w:rFonts w:ascii="Comic Sans MS" w:hAnsi="Comic Sans MS"/>
          <w:b/>
        </w:rPr>
        <w:t>VERIFICA DI ANOMALIA DELLE OFFERTE</w:t>
      </w:r>
      <w:bookmarkEnd w:id="230"/>
      <w:bookmarkEnd w:id="231"/>
      <w:bookmarkEnd w:id="232"/>
    </w:p>
    <w:p w14:paraId="3A4EF325" w14:textId="77777777" w:rsidR="00D919A3" w:rsidRPr="006D73F0" w:rsidRDefault="00D919A3" w:rsidP="006D73F0">
      <w:pPr>
        <w:spacing w:line="240" w:lineRule="auto"/>
        <w:jc w:val="both"/>
        <w:rPr>
          <w:rFonts w:ascii="Comic Sans MS" w:hAnsi="Comic Sans MS"/>
        </w:rPr>
      </w:pPr>
      <w:r w:rsidRPr="006D73F0">
        <w:rPr>
          <w:rFonts w:ascii="Comic Sans MS" w:hAnsi="Comic Sans MS"/>
        </w:rPr>
        <w:t xml:space="preserve">Al ricorrere dei presupposti di cui all’art. 97, comma 3, del Codice, e in ogni altro caso in cui, in base a elementi specifici, l’offerta appaia anormalmente bassa, il RUP, avvalendosi, se ritenuto necessario, della commissione, valuta la congruità, serietà, sostenibilità e realizzabilità delle offerte che appaiono anormalmente basse. </w:t>
      </w:r>
    </w:p>
    <w:p w14:paraId="01D29DF9" w14:textId="62B5C197" w:rsidR="00D919A3" w:rsidRPr="006D73F0" w:rsidRDefault="00D919A3" w:rsidP="006D73F0">
      <w:pPr>
        <w:spacing w:line="240" w:lineRule="auto"/>
        <w:jc w:val="both"/>
        <w:rPr>
          <w:rFonts w:ascii="Comic Sans MS" w:hAnsi="Comic Sans MS"/>
        </w:rPr>
      </w:pPr>
      <w:r w:rsidRPr="006D73F0">
        <w:rPr>
          <w:rFonts w:ascii="Comic Sans MS" w:hAnsi="Comic Sans MS"/>
        </w:rPr>
        <w:t xml:space="preserve">Ai fini della verifica di anomalia la stazione appaltante fa riferimento ai punteggi </w:t>
      </w:r>
      <w:r w:rsidR="00CD7C7F" w:rsidRPr="006D73F0">
        <w:rPr>
          <w:rFonts w:ascii="Comic Sans MS" w:hAnsi="Comic Sans MS"/>
        </w:rPr>
        <w:t>ottenuti dai concorrenti dopo l</w:t>
      </w:r>
      <w:r w:rsidRPr="006D73F0">
        <w:rPr>
          <w:rFonts w:ascii="Comic Sans MS" w:hAnsi="Comic Sans MS"/>
        </w:rPr>
        <w:t xml:space="preserve">a relativa riparametrazione. </w:t>
      </w:r>
    </w:p>
    <w:p w14:paraId="08031088" w14:textId="77777777" w:rsidR="00D919A3" w:rsidRPr="006D73F0" w:rsidRDefault="00D919A3" w:rsidP="006D73F0">
      <w:pPr>
        <w:spacing w:line="240" w:lineRule="auto"/>
        <w:jc w:val="both"/>
        <w:rPr>
          <w:rFonts w:ascii="Comic Sans MS" w:hAnsi="Comic Sans MS"/>
        </w:rPr>
      </w:pPr>
      <w:r w:rsidRPr="006D73F0">
        <w:rPr>
          <w:rFonts w:ascii="Comic Sans MS" w:hAnsi="Comic Sans MS"/>
        </w:rPr>
        <w:t xml:space="preserve">Si procede a verificare la prima migliore offerta anormalmente bassa. Qualora tale offerta risulti anomala, si procede con le stesse modalità nei confronti delle successive offerte, fino ad individuare la migliore offerta ritenuta non anomala. È facoltà della stazione appaltante procedere contemporaneamente alla verifica di congruità di tutte le offerte anormalmente basse. </w:t>
      </w:r>
    </w:p>
    <w:p w14:paraId="789DF84A" w14:textId="77777777" w:rsidR="00D919A3" w:rsidRPr="006D73F0" w:rsidRDefault="00D919A3" w:rsidP="006D73F0">
      <w:pPr>
        <w:spacing w:line="240" w:lineRule="auto"/>
        <w:jc w:val="both"/>
        <w:rPr>
          <w:rFonts w:ascii="Comic Sans MS" w:hAnsi="Comic Sans MS"/>
        </w:rPr>
      </w:pPr>
      <w:r w:rsidRPr="006D73F0">
        <w:rPr>
          <w:rFonts w:ascii="Comic Sans MS" w:hAnsi="Comic Sans MS"/>
        </w:rPr>
        <w:lastRenderedPageBreak/>
        <w:t xml:space="preserve">Il RUP richiede per iscritto al concorrente la presentazione, per iscritto, delle spiegazioni, se del caso indicando le componenti specifiche dell’offerta ritenute anomale. </w:t>
      </w:r>
    </w:p>
    <w:p w14:paraId="5F4B1945" w14:textId="77777777" w:rsidR="00D919A3" w:rsidRPr="006D73F0" w:rsidRDefault="00D919A3" w:rsidP="006D73F0">
      <w:pPr>
        <w:spacing w:line="240" w:lineRule="auto"/>
        <w:jc w:val="both"/>
        <w:rPr>
          <w:rFonts w:ascii="Comic Sans MS" w:hAnsi="Comic Sans MS"/>
        </w:rPr>
      </w:pPr>
      <w:r w:rsidRPr="006D73F0">
        <w:rPr>
          <w:rFonts w:ascii="Comic Sans MS" w:hAnsi="Comic Sans MS"/>
        </w:rPr>
        <w:t xml:space="preserve">A tal fine, assegna un termine non inferiore a quindici giorni dal ricevimento della richiesta. </w:t>
      </w:r>
    </w:p>
    <w:p w14:paraId="5F155A6F" w14:textId="77777777" w:rsidR="00D919A3" w:rsidRPr="006D73F0" w:rsidRDefault="00D919A3" w:rsidP="006D73F0">
      <w:pPr>
        <w:spacing w:line="240" w:lineRule="auto"/>
        <w:jc w:val="both"/>
        <w:rPr>
          <w:rFonts w:ascii="Comic Sans MS" w:hAnsi="Comic Sans MS"/>
        </w:rPr>
      </w:pPr>
      <w:r w:rsidRPr="006D73F0">
        <w:rPr>
          <w:rFonts w:ascii="Comic Sans MS" w:hAnsi="Comic Sans MS"/>
        </w:rPr>
        <w:t xml:space="preserve">Il RUP, con il supporto della commissione, esamina in seduta riservata le spiegazioni fornite dall’offerente e, ove le ritenga non sufficienti ad escludere l’anomalia, può chiedere, anche mediante audizione orale, ulteriori chiarimenti, assegnando un termine massimo per il riscontro. </w:t>
      </w:r>
    </w:p>
    <w:p w14:paraId="513B4384" w14:textId="5B3FDA31" w:rsidR="00D919A3" w:rsidRPr="006D73F0" w:rsidRDefault="00D919A3" w:rsidP="006D73F0">
      <w:pPr>
        <w:spacing w:line="240" w:lineRule="auto"/>
        <w:jc w:val="both"/>
        <w:rPr>
          <w:rFonts w:ascii="Comic Sans MS" w:hAnsi="Comic Sans MS"/>
        </w:rPr>
      </w:pPr>
      <w:r w:rsidRPr="006D73F0">
        <w:rPr>
          <w:rFonts w:ascii="Comic Sans MS" w:hAnsi="Comic Sans MS"/>
        </w:rPr>
        <w:t>Il RUP esclude, ai sensi degli articoli 59, comma 3 lett. c) e 97, commi 5 e 6 del Codice, le offerte che, in base all’esame degli elementi forniti con le spiegazioni</w:t>
      </w:r>
      <w:r w:rsidR="00623096" w:rsidRPr="006D73F0">
        <w:rPr>
          <w:rFonts w:ascii="Comic Sans MS" w:hAnsi="Comic Sans MS"/>
        </w:rPr>
        <w:t>,</w:t>
      </w:r>
      <w:r w:rsidRPr="006D73F0">
        <w:rPr>
          <w:rFonts w:ascii="Comic Sans MS" w:hAnsi="Comic Sans MS"/>
        </w:rPr>
        <w:t xml:space="preserve"> risultino, nel complesso, inaffidabili e procede ai sensi </w:t>
      </w:r>
      <w:r w:rsidR="00EB3849" w:rsidRPr="006D73F0">
        <w:rPr>
          <w:rFonts w:ascii="Comic Sans MS" w:hAnsi="Comic Sans MS"/>
        </w:rPr>
        <w:t xml:space="preserve">del precedente art. </w:t>
      </w:r>
      <w:r w:rsidR="00EB3849" w:rsidRPr="006D73F0">
        <w:rPr>
          <w:rFonts w:ascii="Comic Sans MS" w:hAnsi="Comic Sans MS"/>
        </w:rPr>
        <w:fldChar w:fldCharType="begin"/>
      </w:r>
      <w:r w:rsidR="00EB3849" w:rsidRPr="006D73F0">
        <w:rPr>
          <w:rFonts w:ascii="Comic Sans MS" w:hAnsi="Comic Sans MS"/>
        </w:rPr>
        <w:instrText xml:space="preserve"> REF _Ref70587129 \r \h  \* MERGEFORMAT </w:instrText>
      </w:r>
      <w:r w:rsidR="00EB3849" w:rsidRPr="006D73F0">
        <w:rPr>
          <w:rFonts w:ascii="Comic Sans MS" w:hAnsi="Comic Sans MS"/>
        </w:rPr>
      </w:r>
      <w:r w:rsidR="00EB3849" w:rsidRPr="006D73F0">
        <w:rPr>
          <w:rFonts w:ascii="Comic Sans MS" w:hAnsi="Comic Sans MS"/>
        </w:rPr>
        <w:fldChar w:fldCharType="separate"/>
      </w:r>
      <w:r w:rsidR="00D92056" w:rsidRPr="006D73F0">
        <w:rPr>
          <w:rFonts w:ascii="Comic Sans MS" w:hAnsi="Comic Sans MS"/>
        </w:rPr>
        <w:t>22</w:t>
      </w:r>
      <w:r w:rsidR="00EB3849" w:rsidRPr="006D73F0">
        <w:rPr>
          <w:rFonts w:ascii="Comic Sans MS" w:hAnsi="Comic Sans MS"/>
        </w:rPr>
        <w:fldChar w:fldCharType="end"/>
      </w:r>
      <w:r w:rsidR="00EB3849" w:rsidRPr="006D73F0">
        <w:rPr>
          <w:rFonts w:ascii="Comic Sans MS" w:hAnsi="Comic Sans MS"/>
        </w:rPr>
        <w:t>.</w:t>
      </w:r>
    </w:p>
    <w:p w14:paraId="1385E259" w14:textId="77777777" w:rsidR="0029418E" w:rsidRPr="006D73F0" w:rsidRDefault="0029418E" w:rsidP="006D73F0">
      <w:pPr>
        <w:autoSpaceDE w:val="0"/>
        <w:autoSpaceDN w:val="0"/>
        <w:adjustRightInd w:val="0"/>
        <w:spacing w:after="0" w:line="240" w:lineRule="auto"/>
        <w:jc w:val="both"/>
        <w:rPr>
          <w:rFonts w:ascii="Comic Sans MS" w:hAnsi="Comic Sans MS"/>
        </w:rPr>
      </w:pPr>
    </w:p>
    <w:p w14:paraId="7987190E" w14:textId="77777777" w:rsidR="006512CC" w:rsidRPr="006D73F0" w:rsidRDefault="006512CC" w:rsidP="00A80E91">
      <w:pPr>
        <w:pStyle w:val="Paragrafoelenco"/>
        <w:numPr>
          <w:ilvl w:val="0"/>
          <w:numId w:val="43"/>
        </w:numPr>
        <w:autoSpaceDE w:val="0"/>
        <w:autoSpaceDN w:val="0"/>
        <w:adjustRightInd w:val="0"/>
        <w:spacing w:after="0" w:line="240" w:lineRule="auto"/>
        <w:ind w:left="425" w:hanging="357"/>
        <w:outlineLvl w:val="0"/>
        <w:rPr>
          <w:rFonts w:ascii="Comic Sans MS" w:hAnsi="Comic Sans MS"/>
        </w:rPr>
      </w:pPr>
      <w:bookmarkStart w:id="233" w:name="_Ref22244600"/>
      <w:bookmarkStart w:id="234" w:name="_Toc78192267"/>
      <w:r w:rsidRPr="006D73F0">
        <w:rPr>
          <w:rFonts w:ascii="Comic Sans MS" w:hAnsi="Comic Sans MS"/>
          <w:b/>
          <w:bCs/>
        </w:rPr>
        <w:t>AGGIUDICAZIONE DELL’APPALTO E STIPULA DEL CONTRATTO</w:t>
      </w:r>
      <w:bookmarkEnd w:id="233"/>
      <w:bookmarkEnd w:id="234"/>
      <w:r w:rsidRPr="006D73F0">
        <w:rPr>
          <w:rFonts w:ascii="Comic Sans MS" w:hAnsi="Comic Sans MS"/>
          <w:b/>
          <w:bCs/>
        </w:rPr>
        <w:t xml:space="preserve"> </w:t>
      </w:r>
    </w:p>
    <w:p w14:paraId="4ED9230C" w14:textId="77777777" w:rsidR="006512CC" w:rsidRPr="006D73F0" w:rsidRDefault="006512CC" w:rsidP="006D73F0">
      <w:pPr>
        <w:autoSpaceDE w:val="0"/>
        <w:autoSpaceDN w:val="0"/>
        <w:adjustRightInd w:val="0"/>
        <w:spacing w:after="0" w:line="240" w:lineRule="auto"/>
        <w:jc w:val="both"/>
        <w:rPr>
          <w:rFonts w:ascii="Comic Sans MS" w:hAnsi="Comic Sans MS"/>
        </w:rPr>
      </w:pPr>
    </w:p>
    <w:p w14:paraId="7CAB6E2A" w14:textId="6CBC64D5" w:rsidR="00D919A3" w:rsidRPr="006D73F0" w:rsidRDefault="00D919A3"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Qualora nessuna offerta risulti conveniente o idonea in relazione all’oggetto del contratto, la stazione appaltante si riserva la facoltà di non procedere all’aggiudicazione ai sensi dell’art. 95, comma 12 del Codice. </w:t>
      </w:r>
    </w:p>
    <w:p w14:paraId="227FF215" w14:textId="77777777" w:rsidR="00EB3849" w:rsidRPr="006D73F0" w:rsidRDefault="00EB3849"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La stazione appaltante, previa verifica ed approvazione della proposta di aggiudicazione ai sensi degli artt. 32, comma 5 e 33, comma 1 del Codice, </w:t>
      </w:r>
      <w:r w:rsidRPr="006D73F0">
        <w:rPr>
          <w:rFonts w:ascii="Comic Sans MS" w:hAnsi="Comic Sans MS"/>
          <w:b/>
        </w:rPr>
        <w:t>aggiudica l’appalto</w:t>
      </w:r>
      <w:r w:rsidRPr="006D73F0">
        <w:rPr>
          <w:rFonts w:ascii="Comic Sans MS" w:hAnsi="Comic Sans MS"/>
        </w:rPr>
        <w:t xml:space="preserve">. </w:t>
      </w:r>
    </w:p>
    <w:p w14:paraId="2176CEB9" w14:textId="4DA6241D" w:rsidR="00EB3849" w:rsidRPr="006D73F0" w:rsidRDefault="00EB3849"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Il provvedimento di aggiudicazione sarà adottato dal Dirigente della PF Provveditorato che ha </w:t>
      </w:r>
      <w:r w:rsidR="00BD726E" w:rsidRPr="006D73F0">
        <w:rPr>
          <w:rFonts w:ascii="Comic Sans MS" w:hAnsi="Comic Sans MS"/>
        </w:rPr>
        <w:t>avviato</w:t>
      </w:r>
      <w:r w:rsidRPr="006D73F0">
        <w:rPr>
          <w:rFonts w:ascii="Comic Sans MS" w:hAnsi="Comic Sans MS"/>
        </w:rPr>
        <w:t xml:space="preserve"> la procedura di gara</w:t>
      </w:r>
      <w:r w:rsidR="00BD726E" w:rsidRPr="006D73F0">
        <w:rPr>
          <w:rFonts w:ascii="Comic Sans MS" w:hAnsi="Comic Sans MS"/>
        </w:rPr>
        <w:t>,</w:t>
      </w:r>
      <w:r w:rsidRPr="006D73F0">
        <w:rPr>
          <w:rFonts w:ascii="Comic Sans MS" w:hAnsi="Comic Sans MS"/>
        </w:rPr>
        <w:t xml:space="preserve"> sulla base delle risultanze della procedura di gara e nel rispetto tra l’altro delle vigenti disposizioni in materia di contenimento della spesa. </w:t>
      </w:r>
    </w:p>
    <w:p w14:paraId="65E5406F" w14:textId="09BA9991" w:rsidR="00EB3849" w:rsidRPr="006D73F0" w:rsidRDefault="00EB3849" w:rsidP="006D73F0">
      <w:pPr>
        <w:autoSpaceDE w:val="0"/>
        <w:autoSpaceDN w:val="0"/>
        <w:adjustRightInd w:val="0"/>
        <w:spacing w:after="0" w:line="240" w:lineRule="auto"/>
        <w:jc w:val="both"/>
        <w:rPr>
          <w:rFonts w:ascii="Comic Sans MS" w:hAnsi="Comic Sans MS"/>
          <w:bCs/>
        </w:rPr>
      </w:pPr>
      <w:r w:rsidRPr="006D73F0">
        <w:rPr>
          <w:rFonts w:ascii="Comic Sans MS" w:hAnsi="Comic Sans MS"/>
          <w:bCs/>
        </w:rPr>
        <w:t xml:space="preserve">Ai fini della stipula del contratto, </w:t>
      </w:r>
      <w:r w:rsidR="00BD726E" w:rsidRPr="006D73F0">
        <w:rPr>
          <w:rFonts w:ascii="Comic Sans MS" w:hAnsi="Comic Sans MS"/>
          <w:bCs/>
        </w:rPr>
        <w:t xml:space="preserve">il </w:t>
      </w:r>
      <w:r w:rsidR="00BD726E" w:rsidRPr="006D73F0">
        <w:rPr>
          <w:rFonts w:ascii="Comic Sans MS" w:hAnsi="Comic Sans MS"/>
        </w:rPr>
        <w:t>RdA</w:t>
      </w:r>
      <w:r w:rsidRPr="006D73F0">
        <w:rPr>
          <w:rFonts w:ascii="Comic Sans MS" w:hAnsi="Comic Sans MS"/>
          <w:bCs/>
        </w:rPr>
        <w:t xml:space="preserve"> pro</w:t>
      </w:r>
      <w:r w:rsidR="00BD726E" w:rsidRPr="006D73F0">
        <w:rPr>
          <w:rFonts w:ascii="Comic Sans MS" w:hAnsi="Comic Sans MS"/>
          <w:bCs/>
        </w:rPr>
        <w:t>vvederà</w:t>
      </w:r>
      <w:r w:rsidRPr="006D73F0">
        <w:rPr>
          <w:rFonts w:ascii="Comic Sans MS" w:hAnsi="Comic Sans MS"/>
          <w:bCs/>
        </w:rPr>
        <w:t>:</w:t>
      </w:r>
    </w:p>
    <w:p w14:paraId="26E5C921" w14:textId="46091F1E" w:rsidR="00EB3849" w:rsidRPr="006D73F0" w:rsidRDefault="00EB3849" w:rsidP="00A80E91">
      <w:pPr>
        <w:numPr>
          <w:ilvl w:val="0"/>
          <w:numId w:val="27"/>
        </w:numPr>
        <w:autoSpaceDE w:val="0"/>
        <w:autoSpaceDN w:val="0"/>
        <w:adjustRightInd w:val="0"/>
        <w:spacing w:after="0" w:line="240" w:lineRule="auto"/>
        <w:jc w:val="both"/>
        <w:rPr>
          <w:rFonts w:ascii="Comic Sans MS" w:hAnsi="Comic Sans MS"/>
        </w:rPr>
      </w:pPr>
      <w:r w:rsidRPr="006D73F0">
        <w:rPr>
          <w:rFonts w:ascii="Comic Sans MS" w:hAnsi="Comic Sans MS"/>
          <w:bCs/>
        </w:rPr>
        <w:t>ad assolvere agli obblighi di trasparenza, effettuare le pubblicazioni previste per legge nonché ad inoltrare le comunicazioni di cui all’art. 76, co. 5, lett. a), del D.Lgs. n. 50/2016.</w:t>
      </w:r>
    </w:p>
    <w:p w14:paraId="5861B28E" w14:textId="77777777" w:rsidR="00EB3849" w:rsidRPr="006D73F0" w:rsidRDefault="00EB3849" w:rsidP="00A80E91">
      <w:pPr>
        <w:numPr>
          <w:ilvl w:val="0"/>
          <w:numId w:val="27"/>
        </w:numPr>
        <w:autoSpaceDE w:val="0"/>
        <w:autoSpaceDN w:val="0"/>
        <w:adjustRightInd w:val="0"/>
        <w:spacing w:after="0" w:line="240" w:lineRule="auto"/>
        <w:jc w:val="both"/>
        <w:rPr>
          <w:rFonts w:ascii="Comic Sans MS" w:hAnsi="Comic Sans MS"/>
        </w:rPr>
      </w:pPr>
      <w:r w:rsidRPr="006D73F0">
        <w:rPr>
          <w:rFonts w:ascii="Comic Sans MS" w:hAnsi="Comic Sans MS"/>
          <w:bCs/>
        </w:rPr>
        <w:t xml:space="preserve">ad effettuare i controlli in capo all’operatore economico aggiudicatario sui requisiti di partecipazione previsti dagli atti di gara. </w:t>
      </w:r>
      <w:r w:rsidRPr="006D73F0">
        <w:rPr>
          <w:rFonts w:ascii="Comic Sans MS" w:hAnsi="Comic Sans MS"/>
        </w:rPr>
        <w:t>Tale verifica avverrà attraverso l’utilizzo del sistema AVCPass.</w:t>
      </w:r>
    </w:p>
    <w:p w14:paraId="370BDAF0" w14:textId="77777777" w:rsidR="00EB3849" w:rsidRPr="006D73F0" w:rsidRDefault="00EB3849" w:rsidP="006D73F0">
      <w:pPr>
        <w:autoSpaceDE w:val="0"/>
        <w:autoSpaceDN w:val="0"/>
        <w:adjustRightInd w:val="0"/>
        <w:spacing w:after="0" w:line="240" w:lineRule="auto"/>
        <w:jc w:val="both"/>
        <w:rPr>
          <w:rFonts w:ascii="Comic Sans MS" w:hAnsi="Comic Sans MS"/>
        </w:rPr>
      </w:pPr>
      <w:r w:rsidRPr="006D73F0">
        <w:rPr>
          <w:rFonts w:ascii="Comic Sans MS" w:hAnsi="Comic Sans MS"/>
        </w:rPr>
        <w:t>L’</w:t>
      </w:r>
      <w:r w:rsidRPr="006D73F0">
        <w:rPr>
          <w:rFonts w:ascii="Comic Sans MS" w:hAnsi="Comic Sans MS"/>
          <w:b/>
        </w:rPr>
        <w:t>aggiudicazione diventa efficace</w:t>
      </w:r>
      <w:r w:rsidRPr="006D73F0">
        <w:rPr>
          <w:rFonts w:ascii="Comic Sans MS" w:hAnsi="Comic Sans MS"/>
        </w:rPr>
        <w:t>, ai sensi dell’art. 32, comma 7, del Codice, all’esito positivo della verifica del possesso dei requisiti prescritti.</w:t>
      </w:r>
    </w:p>
    <w:p w14:paraId="5CDAEB7F" w14:textId="77777777" w:rsidR="00EB3849" w:rsidRPr="006D73F0" w:rsidRDefault="00EB3849" w:rsidP="006D73F0">
      <w:pPr>
        <w:autoSpaceDE w:val="0"/>
        <w:autoSpaceDN w:val="0"/>
        <w:adjustRightInd w:val="0"/>
        <w:spacing w:after="0" w:line="240" w:lineRule="auto"/>
        <w:jc w:val="both"/>
        <w:rPr>
          <w:rFonts w:ascii="Comic Sans MS" w:hAnsi="Comic Sans MS"/>
        </w:rPr>
      </w:pPr>
      <w:r w:rsidRPr="006D73F0">
        <w:rPr>
          <w:rFonts w:ascii="Comic Sans MS" w:hAnsi="Comic Sans MS"/>
        </w:rPr>
        <w:t>In caso di esito negativo delle verifiche, la stazione appaltante procederà alla revoca dell’aggiudicazione, alla segnalazione all’ANAC nonché all’incameramento della garanzia provvisoria. La stazione appaltante aggiudicherà, quindi, al secondo graduato procedendo altresì, alle verifiche nei termini sopra indicati.</w:t>
      </w:r>
    </w:p>
    <w:p w14:paraId="55895DD2" w14:textId="56F4AD6E" w:rsidR="00EB3849" w:rsidRPr="006D73F0" w:rsidRDefault="00EB3849" w:rsidP="006D73F0">
      <w:pPr>
        <w:autoSpaceDE w:val="0"/>
        <w:autoSpaceDN w:val="0"/>
        <w:adjustRightInd w:val="0"/>
        <w:spacing w:after="0" w:line="240" w:lineRule="auto"/>
        <w:jc w:val="both"/>
        <w:rPr>
          <w:rFonts w:ascii="Comic Sans MS" w:hAnsi="Comic Sans MS"/>
        </w:rPr>
      </w:pPr>
      <w:r w:rsidRPr="006D73F0">
        <w:rPr>
          <w:rFonts w:ascii="Comic Sans MS" w:hAnsi="Comic Sans MS"/>
        </w:rPr>
        <w:t>Nell’ipotesi in cui l’appalto non possa essere aggiudicato neppure a favore del concorrente collocato al secondo posto nella graduatoria, l’appalto verrà aggiudicato, nei termini sopra detti, scorrendo la graduatoria.</w:t>
      </w:r>
    </w:p>
    <w:p w14:paraId="03AE3AF1" w14:textId="79D086FA" w:rsidR="00EB3849" w:rsidRPr="006D73F0" w:rsidRDefault="00EB3849" w:rsidP="006D73F0">
      <w:pPr>
        <w:autoSpaceDE w:val="0"/>
        <w:autoSpaceDN w:val="0"/>
        <w:adjustRightInd w:val="0"/>
        <w:spacing w:after="0" w:line="240" w:lineRule="auto"/>
        <w:jc w:val="both"/>
        <w:rPr>
          <w:rFonts w:ascii="Comic Sans MS" w:hAnsi="Comic Sans MS"/>
        </w:rPr>
      </w:pPr>
    </w:p>
    <w:p w14:paraId="073A9660" w14:textId="236566C4" w:rsidR="00E475C3" w:rsidRPr="006D73F0" w:rsidRDefault="00E475C3" w:rsidP="006D73F0">
      <w:pPr>
        <w:tabs>
          <w:tab w:val="num" w:pos="567"/>
        </w:tabs>
        <w:autoSpaceDE w:val="0"/>
        <w:autoSpaceDN w:val="0"/>
        <w:adjustRightInd w:val="0"/>
        <w:spacing w:after="0" w:line="240" w:lineRule="auto"/>
        <w:jc w:val="both"/>
        <w:rPr>
          <w:rFonts w:ascii="Comic Sans MS" w:hAnsi="Comic Sans MS"/>
        </w:rPr>
      </w:pPr>
      <w:r w:rsidRPr="006D73F0">
        <w:rPr>
          <w:rFonts w:ascii="Comic Sans MS" w:hAnsi="Comic Sans MS"/>
          <w:b/>
        </w:rPr>
        <w:t>La struttura committente</w:t>
      </w:r>
      <w:r w:rsidRPr="006D73F0">
        <w:rPr>
          <w:rFonts w:ascii="Comic Sans MS" w:hAnsi="Comic Sans MS"/>
        </w:rPr>
        <w:t xml:space="preserve"> </w:t>
      </w:r>
      <w:r w:rsidRPr="006D73F0">
        <w:rPr>
          <w:rFonts w:ascii="Comic Sans MS" w:hAnsi="Comic Sans MS"/>
          <w:bCs/>
        </w:rPr>
        <w:t xml:space="preserve">provvederà a richiedere all’operatore economico aggiudicatario </w:t>
      </w:r>
      <w:r w:rsidRPr="006D73F0">
        <w:rPr>
          <w:rFonts w:ascii="Comic Sans MS" w:hAnsi="Comic Sans MS"/>
        </w:rPr>
        <w:t>la documentazione necessaria al perfezionamento del contratto, e precisamente:</w:t>
      </w:r>
    </w:p>
    <w:p w14:paraId="6517FA78" w14:textId="58EB86BC" w:rsidR="00E475C3" w:rsidRPr="006D73F0" w:rsidRDefault="00E475C3" w:rsidP="006D73F0">
      <w:pPr>
        <w:tabs>
          <w:tab w:val="num" w:pos="567"/>
        </w:tabs>
        <w:autoSpaceDE w:val="0"/>
        <w:autoSpaceDN w:val="0"/>
        <w:adjustRightInd w:val="0"/>
        <w:spacing w:after="0" w:line="240" w:lineRule="auto"/>
        <w:jc w:val="both"/>
        <w:rPr>
          <w:rFonts w:ascii="Comic Sans MS" w:hAnsi="Comic Sans MS"/>
        </w:rPr>
      </w:pPr>
      <w:r w:rsidRPr="006D73F0">
        <w:rPr>
          <w:rFonts w:ascii="Comic Sans MS" w:hAnsi="Comic Sans MS"/>
        </w:rPr>
        <w:t xml:space="preserve">- </w:t>
      </w:r>
      <w:r w:rsidRPr="006D73F0">
        <w:rPr>
          <w:rFonts w:ascii="Comic Sans MS" w:hAnsi="Comic Sans MS"/>
          <w:u w:val="single"/>
        </w:rPr>
        <w:t xml:space="preserve">Dichiarazione </w:t>
      </w:r>
      <w:r w:rsidR="001D3878" w:rsidRPr="006D73F0">
        <w:rPr>
          <w:rFonts w:ascii="Comic Sans MS" w:hAnsi="Comic Sans MS"/>
          <w:u w:val="single"/>
        </w:rPr>
        <w:t>ai sensi dell’art. 3 della Legge n. 136/2010</w:t>
      </w:r>
      <w:r w:rsidR="001D3878" w:rsidRPr="006D73F0">
        <w:rPr>
          <w:rFonts w:ascii="Comic Sans MS" w:hAnsi="Comic Sans MS"/>
        </w:rPr>
        <w:t xml:space="preserve">, </w:t>
      </w:r>
      <w:r w:rsidRPr="006D73F0">
        <w:rPr>
          <w:rFonts w:ascii="Comic Sans MS" w:hAnsi="Comic Sans MS"/>
        </w:rPr>
        <w:t>completa di codice IBAN</w:t>
      </w:r>
      <w:r w:rsidR="001D3878" w:rsidRPr="006D73F0">
        <w:rPr>
          <w:rFonts w:ascii="Comic Sans MS" w:hAnsi="Comic Sans MS"/>
        </w:rPr>
        <w:t xml:space="preserve"> del conto dedicato e delle generalità ed il codice fiscale delle persone delegate ad operare sul conto</w:t>
      </w:r>
      <w:r w:rsidRPr="006D73F0">
        <w:rPr>
          <w:rFonts w:ascii="Comic Sans MS" w:hAnsi="Comic Sans MS"/>
        </w:rPr>
        <w:t xml:space="preserve">; </w:t>
      </w:r>
    </w:p>
    <w:p w14:paraId="7A1FFC9C" w14:textId="77777777" w:rsidR="00145515" w:rsidRPr="006D73F0" w:rsidRDefault="00E475C3"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 </w:t>
      </w:r>
      <w:r w:rsidRPr="006D73F0">
        <w:rPr>
          <w:rFonts w:ascii="Comic Sans MS" w:hAnsi="Comic Sans MS"/>
          <w:u w:val="single"/>
        </w:rPr>
        <w:t>Garanzia definitiva</w:t>
      </w:r>
      <w:r w:rsidR="008D5329" w:rsidRPr="006D73F0">
        <w:rPr>
          <w:rFonts w:ascii="Comic Sans MS" w:hAnsi="Comic Sans MS"/>
        </w:rPr>
        <w:t xml:space="preserve">, ai sensi dell’art. 103 del Codice. </w:t>
      </w:r>
    </w:p>
    <w:p w14:paraId="15161F9D" w14:textId="740C0BBA" w:rsidR="00145515" w:rsidRPr="006D73F0" w:rsidRDefault="00145515"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Ai sensi dell’art. 93, commi 6 e 9, del Codice, la garanzia provvisoria - ove richiesta - verrà svincolata, all’aggiudicatario, automaticamente al momento della stipula del contratto; agli altri </w:t>
      </w:r>
      <w:r w:rsidRPr="006D73F0">
        <w:rPr>
          <w:rFonts w:ascii="Comic Sans MS" w:hAnsi="Comic Sans MS"/>
        </w:rPr>
        <w:lastRenderedPageBreak/>
        <w:t>concorrenti, verrà svincolata tempestivamente e comunque entro trenta giorni dalla comunicazione</w:t>
      </w:r>
      <w:r w:rsidR="001D3878" w:rsidRPr="006D73F0">
        <w:rPr>
          <w:rFonts w:ascii="Comic Sans MS" w:hAnsi="Comic Sans MS"/>
        </w:rPr>
        <w:t xml:space="preserve"> dell’avvenuta aggiudicazione.</w:t>
      </w:r>
    </w:p>
    <w:p w14:paraId="1E9E8D15" w14:textId="77777777" w:rsidR="00E475C3" w:rsidRPr="006D73F0" w:rsidRDefault="00E475C3" w:rsidP="006D73F0">
      <w:pPr>
        <w:tabs>
          <w:tab w:val="num" w:pos="567"/>
        </w:tabs>
        <w:autoSpaceDE w:val="0"/>
        <w:autoSpaceDN w:val="0"/>
        <w:adjustRightInd w:val="0"/>
        <w:spacing w:after="0" w:line="240" w:lineRule="auto"/>
        <w:jc w:val="both"/>
        <w:rPr>
          <w:rFonts w:ascii="Comic Sans MS" w:hAnsi="Comic Sans MS"/>
        </w:rPr>
      </w:pPr>
      <w:r w:rsidRPr="006D73F0">
        <w:rPr>
          <w:rFonts w:ascii="Comic Sans MS" w:hAnsi="Comic Sans MS"/>
        </w:rPr>
        <w:t>- (in caso di ATI): atto di costituzione dell’associazione temporanea di imprese completo di mandato collettivo speciale con rappresentanza all’impresa capogruppo; tale mandato deve contenere espressamente il riferimento all’art. 48 del D.Lgs. n. 50/2016 riportandone le relative prescrizioni e deve risultare da scrittura privata autenticata notarile;</w:t>
      </w:r>
    </w:p>
    <w:p w14:paraId="4A916009" w14:textId="0F2288B6" w:rsidR="00E475C3" w:rsidRPr="006D73F0" w:rsidRDefault="00E475C3" w:rsidP="006D73F0">
      <w:pPr>
        <w:tabs>
          <w:tab w:val="num" w:pos="567"/>
        </w:tabs>
        <w:autoSpaceDE w:val="0"/>
        <w:autoSpaceDN w:val="0"/>
        <w:adjustRightInd w:val="0"/>
        <w:spacing w:after="0" w:line="240" w:lineRule="auto"/>
        <w:jc w:val="both"/>
        <w:rPr>
          <w:rFonts w:ascii="Comic Sans MS" w:hAnsi="Comic Sans MS"/>
        </w:rPr>
      </w:pPr>
      <w:r w:rsidRPr="006D73F0">
        <w:rPr>
          <w:rFonts w:ascii="Comic Sans MS" w:hAnsi="Comic Sans MS"/>
        </w:rPr>
        <w:t>-</w:t>
      </w:r>
      <w:r w:rsidR="008D5329" w:rsidRPr="006D73F0">
        <w:rPr>
          <w:rFonts w:ascii="Comic Sans MS" w:hAnsi="Comic Sans MS"/>
        </w:rPr>
        <w:t xml:space="preserve"> </w:t>
      </w:r>
      <w:r w:rsidRPr="006D73F0">
        <w:rPr>
          <w:rFonts w:ascii="Comic Sans MS" w:hAnsi="Comic Sans MS"/>
        </w:rPr>
        <w:t>(in caso di consorzi – associazioni – onlus): atto costitutivo, statuto, libro soci e ogni altra documentazione (es. delibere di integrazione) dai quali devono risultare espressamente i nominativi dei soggetti che ricoprono cariche sociali, completi di data e luogo di nascita e codice fiscale, nonché la composizione societaria con relativa quota;</w:t>
      </w:r>
    </w:p>
    <w:p w14:paraId="09181EA2" w14:textId="38B93B62" w:rsidR="00E475C3" w:rsidRPr="006D73F0" w:rsidRDefault="00E475C3" w:rsidP="00A80E91">
      <w:pPr>
        <w:numPr>
          <w:ilvl w:val="0"/>
          <w:numId w:val="28"/>
        </w:numPr>
        <w:tabs>
          <w:tab w:val="num" w:pos="567"/>
        </w:tabs>
        <w:autoSpaceDE w:val="0"/>
        <w:autoSpaceDN w:val="0"/>
        <w:adjustRightInd w:val="0"/>
        <w:spacing w:after="0" w:line="240" w:lineRule="auto"/>
        <w:ind w:left="426"/>
        <w:jc w:val="both"/>
        <w:rPr>
          <w:rFonts w:ascii="Comic Sans MS" w:hAnsi="Comic Sans MS"/>
        </w:rPr>
      </w:pPr>
      <w:r w:rsidRPr="006D73F0">
        <w:rPr>
          <w:rFonts w:ascii="Comic Sans MS" w:hAnsi="Comic Sans MS"/>
        </w:rPr>
        <w:t>Polizza per responsabilità civile</w:t>
      </w:r>
      <w:r w:rsidR="008D5329" w:rsidRPr="006D73F0">
        <w:rPr>
          <w:rFonts w:ascii="Comic Sans MS" w:hAnsi="Comic Sans MS"/>
        </w:rPr>
        <w:t xml:space="preserve"> (se dovuta);</w:t>
      </w:r>
      <w:r w:rsidRPr="006D73F0">
        <w:rPr>
          <w:rFonts w:ascii="Comic Sans MS" w:hAnsi="Comic Sans MS"/>
        </w:rPr>
        <w:t xml:space="preserve"> </w:t>
      </w:r>
    </w:p>
    <w:p w14:paraId="070E343D" w14:textId="23BA972B" w:rsidR="00161EF6" w:rsidRPr="006D73F0" w:rsidRDefault="001D3878" w:rsidP="00A80E91">
      <w:pPr>
        <w:numPr>
          <w:ilvl w:val="0"/>
          <w:numId w:val="28"/>
        </w:numPr>
        <w:autoSpaceDE w:val="0"/>
        <w:autoSpaceDN w:val="0"/>
        <w:adjustRightInd w:val="0"/>
        <w:spacing w:after="0" w:line="240" w:lineRule="auto"/>
        <w:ind w:left="426"/>
        <w:jc w:val="both"/>
        <w:rPr>
          <w:rFonts w:ascii="Comic Sans MS" w:hAnsi="Comic Sans MS"/>
        </w:rPr>
      </w:pPr>
      <w:r w:rsidRPr="006D73F0">
        <w:rPr>
          <w:rFonts w:ascii="Comic Sans MS" w:hAnsi="Comic Sans MS"/>
          <w:b/>
        </w:rPr>
        <w:t xml:space="preserve">Spese contrattuali </w:t>
      </w:r>
      <w:r w:rsidRPr="006D73F0">
        <w:rPr>
          <w:rFonts w:ascii="Comic Sans MS" w:hAnsi="Comic Sans MS"/>
        </w:rPr>
        <w:t>(versamento dell’imposta di bollo)</w:t>
      </w:r>
      <w:r w:rsidR="003401EB" w:rsidRPr="006D73F0">
        <w:rPr>
          <w:rFonts w:ascii="Comic Sans MS" w:hAnsi="Comic Sans MS"/>
        </w:rPr>
        <w:t>.</w:t>
      </w:r>
    </w:p>
    <w:p w14:paraId="4FD71D4E" w14:textId="77777777" w:rsidR="00E475C3" w:rsidRPr="006D73F0" w:rsidRDefault="00E475C3" w:rsidP="006D73F0">
      <w:pPr>
        <w:autoSpaceDE w:val="0"/>
        <w:autoSpaceDN w:val="0"/>
        <w:adjustRightInd w:val="0"/>
        <w:spacing w:after="0" w:line="240" w:lineRule="auto"/>
        <w:jc w:val="both"/>
        <w:rPr>
          <w:rFonts w:ascii="Comic Sans MS" w:hAnsi="Comic Sans MS"/>
        </w:rPr>
      </w:pPr>
    </w:p>
    <w:p w14:paraId="16C04C9B" w14:textId="2E9A19A1" w:rsidR="00145515" w:rsidRPr="006D73F0" w:rsidRDefault="001D3878" w:rsidP="006D73F0">
      <w:pPr>
        <w:autoSpaceDE w:val="0"/>
        <w:autoSpaceDN w:val="0"/>
        <w:adjustRightInd w:val="0"/>
        <w:spacing w:after="0" w:line="240" w:lineRule="auto"/>
        <w:jc w:val="both"/>
        <w:rPr>
          <w:rFonts w:ascii="Comic Sans MS" w:hAnsi="Comic Sans MS"/>
          <w:b/>
        </w:rPr>
      </w:pPr>
      <w:r w:rsidRPr="006D73F0">
        <w:rPr>
          <w:rFonts w:ascii="Comic Sans MS" w:hAnsi="Comic Sans MS"/>
          <w:b/>
        </w:rPr>
        <w:t>Ai sensi dell’art. 32, comma 8 del Codice, l</w:t>
      </w:r>
      <w:r w:rsidR="00145515" w:rsidRPr="006D73F0">
        <w:rPr>
          <w:rFonts w:ascii="Comic Sans MS" w:hAnsi="Comic Sans MS"/>
          <w:b/>
          <w:bCs/>
        </w:rPr>
        <w:t xml:space="preserve">a stipula </w:t>
      </w:r>
      <w:r w:rsidRPr="006D73F0">
        <w:rPr>
          <w:rFonts w:ascii="Comic Sans MS" w:hAnsi="Comic Sans MS"/>
          <w:b/>
        </w:rPr>
        <w:t>ha luogo</w:t>
      </w:r>
      <w:r w:rsidR="00145515" w:rsidRPr="006D73F0">
        <w:rPr>
          <w:rFonts w:ascii="Comic Sans MS" w:hAnsi="Comic Sans MS"/>
          <w:b/>
        </w:rPr>
        <w:t xml:space="preserve"> entro 60 giorni dall’intervenuta efficacia dell’aggiudicazione. </w:t>
      </w:r>
    </w:p>
    <w:p w14:paraId="52818896" w14:textId="1346BEC3" w:rsidR="00452445" w:rsidRPr="006D73F0" w:rsidRDefault="00145515" w:rsidP="006D73F0">
      <w:pPr>
        <w:autoSpaceDE w:val="0"/>
        <w:autoSpaceDN w:val="0"/>
        <w:adjustRightInd w:val="0"/>
        <w:spacing w:after="0" w:line="240" w:lineRule="auto"/>
        <w:jc w:val="both"/>
        <w:rPr>
          <w:rFonts w:ascii="Comic Sans MS" w:hAnsi="Comic Sans MS"/>
          <w:i/>
          <w:iCs/>
        </w:rPr>
      </w:pPr>
      <w:r w:rsidRPr="006D73F0">
        <w:rPr>
          <w:rFonts w:ascii="Comic Sans MS" w:hAnsi="Comic Sans MS"/>
        </w:rPr>
        <w:t>Il contratto è stipulato secondo le modalità previste dall’art.32, comma 14 del Codice</w:t>
      </w:r>
      <w:r w:rsidRPr="006D73F0">
        <w:rPr>
          <w:rFonts w:ascii="Comic Sans MS" w:hAnsi="Comic Sans MS"/>
          <w:i/>
          <w:iCs/>
        </w:rPr>
        <w:t xml:space="preserve">. </w:t>
      </w:r>
    </w:p>
    <w:p w14:paraId="7FDA0E88" w14:textId="5AF725B7" w:rsidR="00145515" w:rsidRPr="006D73F0" w:rsidRDefault="00145515" w:rsidP="006D73F0">
      <w:pPr>
        <w:spacing w:line="240" w:lineRule="auto"/>
        <w:jc w:val="both"/>
        <w:rPr>
          <w:rFonts w:ascii="Comic Sans MS" w:hAnsi="Comic Sans MS"/>
        </w:rPr>
      </w:pPr>
      <w:r w:rsidRPr="006D73F0">
        <w:rPr>
          <w:rFonts w:ascii="Comic Sans MS" w:hAnsi="Comic Sans MS"/>
        </w:rPr>
        <w:t>La PF Provveditorato, che ha seguito la procedura di affidamento, provvede a gestire le richieste di accesso, anche tenuto conto delle eventuali indicazioni fornite dagli operatori economici partecipanti in merito alle parti da sottrarre all’accesso. La stazione appaltante si riserva di valutare la compatibilità della dichiarazione di riservatezza con il diritto di accesso dei soggetti interessati, facendo presente fin d’ora che in caso di accesso cd difensivo, lo stesso verrà ritenuto prevalente rispetto alle contrapposte esigenze di riservatezza o di segretezza tecnico/commerciale. Si precisa che</w:t>
      </w:r>
      <w:r w:rsidR="00024A55" w:rsidRPr="006D73F0">
        <w:rPr>
          <w:rFonts w:ascii="Comic Sans MS" w:hAnsi="Comic Sans MS"/>
        </w:rPr>
        <w:t>,</w:t>
      </w:r>
      <w:r w:rsidRPr="006D73F0">
        <w:rPr>
          <w:rFonts w:ascii="Comic Sans MS" w:hAnsi="Comic Sans MS"/>
        </w:rPr>
        <w:t xml:space="preserve"> in caso di richiesta di accesso agli atti della presente procedura di affidamento, le previsioni di cui al presente paragrafo costituiscono comunicazione ai sensi dell'art. 3 del DPR n. 184/2006.</w:t>
      </w:r>
    </w:p>
    <w:p w14:paraId="4347F59D" w14:textId="77777777" w:rsidR="001D3878" w:rsidRPr="006D73F0" w:rsidRDefault="001D3878"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Ai sensi dell’art. 105, comma 2, del Codice l’affidatario comunica, per ogni sub-contratto che non costituisce subappalto, l’importo e l’oggetto del medesimo, nonché il nome del sub-contraente, prima dell’inizio della prestazione. </w:t>
      </w:r>
    </w:p>
    <w:p w14:paraId="3AA670A3" w14:textId="77777777" w:rsidR="001D3878" w:rsidRPr="006D73F0" w:rsidRDefault="001D3878"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L’aggiudicatario deposita, prima o contestualmente alla sottoscrizione del contratto di appalto, i contratti continuativi di cooperazione, servizio e/o fornitura di cui all’art. 105, comma 3, lett. c bis) del Codice. </w:t>
      </w:r>
    </w:p>
    <w:p w14:paraId="2E470E4B" w14:textId="77777777" w:rsidR="00D919A3" w:rsidRPr="006D73F0" w:rsidRDefault="00D919A3" w:rsidP="006D73F0">
      <w:pPr>
        <w:autoSpaceDE w:val="0"/>
        <w:autoSpaceDN w:val="0"/>
        <w:adjustRightInd w:val="0"/>
        <w:spacing w:after="0" w:line="240" w:lineRule="auto"/>
        <w:jc w:val="both"/>
        <w:rPr>
          <w:rFonts w:ascii="Comic Sans MS" w:hAnsi="Comic Sans MS"/>
        </w:rPr>
      </w:pPr>
      <w:r w:rsidRPr="006D73F0">
        <w:rPr>
          <w:rFonts w:ascii="Comic Sans MS" w:hAnsi="Comic Sans MS"/>
          <w:b/>
          <w:bCs/>
        </w:rPr>
        <w:t xml:space="preserve">Le spese relative alla pubblicazione </w:t>
      </w:r>
      <w:r w:rsidRPr="006D73F0">
        <w:rPr>
          <w:rFonts w:ascii="Comic Sans MS" w:hAnsi="Comic Sans MS"/>
        </w:rPr>
        <w:t xml:space="preserve">del bando e dell’avviso sui risultati della procedura di affidamento, ai sensi dell’art. 216, comma 11 del Codice e del d.m. 2 dicembre 2016 (GU 25.1.2017 n. 20), sono a carico dell’aggiudicatario e dovranno essere rimborsate al Committente entro il termine di sessanta giorni dall’aggiudicazione. </w:t>
      </w:r>
    </w:p>
    <w:p w14:paraId="76FC1867" w14:textId="16C7F560" w:rsidR="00D919A3" w:rsidRPr="006D73F0" w:rsidRDefault="00D919A3" w:rsidP="006D73F0">
      <w:pPr>
        <w:autoSpaceDE w:val="0"/>
        <w:autoSpaceDN w:val="0"/>
        <w:adjustRightInd w:val="0"/>
        <w:spacing w:after="0" w:line="240" w:lineRule="auto"/>
        <w:jc w:val="both"/>
        <w:rPr>
          <w:rFonts w:ascii="Comic Sans MS" w:hAnsi="Comic Sans MS"/>
        </w:rPr>
      </w:pPr>
      <w:r w:rsidRPr="006D73F0">
        <w:rPr>
          <w:rFonts w:ascii="Comic Sans MS" w:hAnsi="Comic Sans MS"/>
        </w:rPr>
        <w:t>La stazione appaltante comunicherà al Committente l’importo effettivo delle suddette spese</w:t>
      </w:r>
      <w:r w:rsidR="00024A55" w:rsidRPr="006D73F0">
        <w:rPr>
          <w:rFonts w:ascii="Comic Sans MS" w:hAnsi="Comic Sans MS"/>
        </w:rPr>
        <w:t xml:space="preserve">, stimate in € </w:t>
      </w:r>
      <w:r w:rsidR="00873B80" w:rsidRPr="00873B80">
        <w:rPr>
          <w:rFonts w:ascii="Comic Sans MS" w:hAnsi="Comic Sans MS"/>
        </w:rPr>
        <w:t xml:space="preserve">1.094,27 </w:t>
      </w:r>
      <w:r w:rsidR="00024A55" w:rsidRPr="006D73F0">
        <w:rPr>
          <w:rFonts w:ascii="Comic Sans MS" w:hAnsi="Comic Sans MS"/>
        </w:rPr>
        <w:t>(IVA inclusa).</w:t>
      </w:r>
      <w:r w:rsidRPr="006D73F0">
        <w:rPr>
          <w:rFonts w:ascii="Comic Sans MS" w:hAnsi="Comic Sans MS"/>
        </w:rPr>
        <w:t xml:space="preserve"> </w:t>
      </w:r>
    </w:p>
    <w:p w14:paraId="40411A5C" w14:textId="77777777" w:rsidR="00D919A3" w:rsidRPr="006D73F0" w:rsidRDefault="00D919A3"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In caso di ritardato rimborso, sul relativo importo sono applicati gli interessi legali con decorrenza dal 61° giorno e senza necessità di messa in mora. </w:t>
      </w:r>
    </w:p>
    <w:p w14:paraId="1C9D077A" w14:textId="77777777" w:rsidR="00D919A3" w:rsidRPr="006D73F0" w:rsidRDefault="00D919A3" w:rsidP="006D73F0">
      <w:pPr>
        <w:autoSpaceDE w:val="0"/>
        <w:autoSpaceDN w:val="0"/>
        <w:adjustRightInd w:val="0"/>
        <w:spacing w:after="0" w:line="240" w:lineRule="auto"/>
        <w:jc w:val="both"/>
        <w:rPr>
          <w:rFonts w:ascii="Comic Sans MS" w:hAnsi="Comic Sans MS"/>
        </w:rPr>
      </w:pPr>
      <w:r w:rsidRPr="006D73F0">
        <w:rPr>
          <w:rFonts w:ascii="Comic Sans MS" w:hAnsi="Comic Sans MS"/>
        </w:rPr>
        <w:t>In caso di mancato o incompleto rimborso il relativo importo è portato in detrazione del primo pagamento in acconto per la prestazione resa.</w:t>
      </w:r>
    </w:p>
    <w:p w14:paraId="3C42753F" w14:textId="77777777" w:rsidR="00934DC6" w:rsidRPr="006D73F0" w:rsidRDefault="00934DC6" w:rsidP="006D73F0">
      <w:pPr>
        <w:autoSpaceDE w:val="0"/>
        <w:autoSpaceDN w:val="0"/>
        <w:adjustRightInd w:val="0"/>
        <w:spacing w:after="0" w:line="240" w:lineRule="auto"/>
        <w:jc w:val="both"/>
        <w:rPr>
          <w:rFonts w:ascii="Comic Sans MS" w:hAnsi="Comic Sans MS"/>
        </w:rPr>
      </w:pPr>
    </w:p>
    <w:p w14:paraId="0B25F8AA" w14:textId="77777777" w:rsidR="003401EB" w:rsidRPr="006D73F0" w:rsidRDefault="001D20BA" w:rsidP="00A80E91">
      <w:pPr>
        <w:pStyle w:val="Paragrafoelenco"/>
        <w:numPr>
          <w:ilvl w:val="0"/>
          <w:numId w:val="43"/>
        </w:numPr>
        <w:spacing w:after="0" w:line="240" w:lineRule="auto"/>
        <w:ind w:left="357" w:hanging="357"/>
        <w:jc w:val="both"/>
        <w:outlineLvl w:val="0"/>
        <w:rPr>
          <w:rFonts w:ascii="Comic Sans MS" w:hAnsi="Comic Sans MS"/>
          <w:szCs w:val="24"/>
        </w:rPr>
      </w:pPr>
      <w:bookmarkStart w:id="235" w:name="_Toc78192268"/>
      <w:r w:rsidRPr="006D73F0">
        <w:rPr>
          <w:rFonts w:ascii="Comic Sans MS" w:hAnsi="Comic Sans MS"/>
          <w:b/>
        </w:rPr>
        <w:t>CLAUSOLA SOCIALE</w:t>
      </w:r>
      <w:r w:rsidR="003401EB" w:rsidRPr="006D73F0">
        <w:t xml:space="preserve"> </w:t>
      </w:r>
      <w:r w:rsidR="003401EB" w:rsidRPr="006D73F0">
        <w:rPr>
          <w:rFonts w:ascii="Comic Sans MS" w:hAnsi="Comic Sans MS"/>
          <w:b/>
        </w:rPr>
        <w:t>E ALTRE CONDIZIONI PARTICOLARI DI ESECUZIONE</w:t>
      </w:r>
      <w:bookmarkEnd w:id="235"/>
    </w:p>
    <w:p w14:paraId="0E153DB9" w14:textId="6B752430" w:rsidR="00650468" w:rsidRPr="006D73F0" w:rsidRDefault="00024A55" w:rsidP="006D73F0">
      <w:pPr>
        <w:spacing w:after="0" w:line="240" w:lineRule="auto"/>
        <w:jc w:val="both"/>
        <w:rPr>
          <w:rFonts w:ascii="Comic Sans MS" w:hAnsi="Comic Sans MS"/>
          <w:szCs w:val="24"/>
        </w:rPr>
      </w:pPr>
      <w:r w:rsidRPr="006D73F0">
        <w:rPr>
          <w:rFonts w:ascii="Comic Sans MS" w:hAnsi="Comic Sans MS"/>
          <w:szCs w:val="24"/>
        </w:rPr>
        <w:t>Non è prevista l’applicazione della clausola sociale.</w:t>
      </w:r>
    </w:p>
    <w:p w14:paraId="07FA30D0" w14:textId="7B7E7B63" w:rsidR="00024A55" w:rsidRPr="006D73F0" w:rsidRDefault="00024A55" w:rsidP="006D73F0">
      <w:pPr>
        <w:spacing w:after="0" w:line="240" w:lineRule="auto"/>
        <w:jc w:val="both"/>
        <w:rPr>
          <w:rFonts w:ascii="Comic Sans MS" w:hAnsi="Comic Sans MS"/>
          <w:szCs w:val="24"/>
        </w:rPr>
      </w:pPr>
      <w:r w:rsidRPr="006D73F0">
        <w:rPr>
          <w:rFonts w:ascii="Comic Sans MS" w:hAnsi="Comic Sans MS"/>
          <w:szCs w:val="24"/>
        </w:rPr>
        <w:t xml:space="preserve">Le condizioni di esecuzione del servizio sono indicate nel contratto e nella relazione tecnica. </w:t>
      </w:r>
    </w:p>
    <w:p w14:paraId="2E294321" w14:textId="77777777" w:rsidR="003401EB" w:rsidRPr="006D73F0" w:rsidRDefault="003401EB" w:rsidP="006D73F0">
      <w:pPr>
        <w:autoSpaceDE w:val="0"/>
        <w:autoSpaceDN w:val="0"/>
        <w:adjustRightInd w:val="0"/>
        <w:spacing w:after="0" w:line="240" w:lineRule="auto"/>
        <w:jc w:val="both"/>
        <w:outlineLvl w:val="0"/>
        <w:rPr>
          <w:rFonts w:ascii="Comic Sans MS" w:hAnsi="Comic Sans MS"/>
          <w:b/>
        </w:rPr>
      </w:pPr>
    </w:p>
    <w:p w14:paraId="6A7C4AE2" w14:textId="4A19FD61" w:rsidR="00BD6F92" w:rsidRPr="006D73F0" w:rsidRDefault="006512CC" w:rsidP="00A80E91">
      <w:pPr>
        <w:pStyle w:val="Paragrafoelenco"/>
        <w:numPr>
          <w:ilvl w:val="0"/>
          <w:numId w:val="43"/>
        </w:numPr>
        <w:autoSpaceDE w:val="0"/>
        <w:autoSpaceDN w:val="0"/>
        <w:adjustRightInd w:val="0"/>
        <w:spacing w:after="0" w:line="240" w:lineRule="auto"/>
        <w:ind w:left="0" w:firstLine="0"/>
        <w:jc w:val="both"/>
        <w:outlineLvl w:val="0"/>
        <w:rPr>
          <w:rFonts w:ascii="Comic Sans MS" w:hAnsi="Comic Sans MS"/>
          <w:b/>
        </w:rPr>
      </w:pPr>
      <w:bookmarkStart w:id="236" w:name="_Toc78192269"/>
      <w:r w:rsidRPr="006D73F0">
        <w:rPr>
          <w:rFonts w:ascii="Comic Sans MS" w:hAnsi="Comic Sans MS"/>
          <w:b/>
          <w:bCs/>
        </w:rPr>
        <w:t>DEFINIZIONE DELLE CONTROVERSIE</w:t>
      </w:r>
      <w:bookmarkEnd w:id="236"/>
      <w:r w:rsidRPr="006D73F0">
        <w:rPr>
          <w:rFonts w:ascii="Comic Sans MS" w:hAnsi="Comic Sans MS"/>
          <w:b/>
          <w:bCs/>
        </w:rPr>
        <w:t xml:space="preserve"> </w:t>
      </w:r>
    </w:p>
    <w:p w14:paraId="4C8F5DD8" w14:textId="38E55830" w:rsidR="003401EB" w:rsidRPr="006D73F0" w:rsidRDefault="003401EB" w:rsidP="006D73F0">
      <w:pPr>
        <w:autoSpaceDE w:val="0"/>
        <w:autoSpaceDN w:val="0"/>
        <w:adjustRightInd w:val="0"/>
        <w:spacing w:after="0" w:line="240" w:lineRule="auto"/>
        <w:jc w:val="both"/>
        <w:rPr>
          <w:rFonts w:ascii="Comic Sans MS" w:hAnsi="Comic Sans MS"/>
        </w:rPr>
      </w:pPr>
      <w:r w:rsidRPr="006D73F0">
        <w:rPr>
          <w:rFonts w:ascii="Comic Sans MS" w:hAnsi="Comic Sans MS"/>
        </w:rPr>
        <w:t>L’autorità amministrativa competente per eventuali ricorsi giurisdizionali attinenti all’aggiudicazione dell’appalto è il TAR Marche. Eventuali ricorsi devono essere presentati entro 30 giorni. È esclusa la clausola arbitrale.</w:t>
      </w:r>
    </w:p>
    <w:p w14:paraId="330FFDF0" w14:textId="5611A3C5" w:rsidR="003401EB" w:rsidRPr="006D73F0" w:rsidRDefault="003401EB" w:rsidP="006D73F0">
      <w:pPr>
        <w:autoSpaceDE w:val="0"/>
        <w:autoSpaceDN w:val="0"/>
        <w:adjustRightInd w:val="0"/>
        <w:spacing w:after="0" w:line="240" w:lineRule="auto"/>
        <w:jc w:val="both"/>
        <w:rPr>
          <w:rFonts w:ascii="Comic Sans MS" w:hAnsi="Comic Sans MS"/>
        </w:rPr>
      </w:pPr>
      <w:r w:rsidRPr="006D73F0">
        <w:rPr>
          <w:rFonts w:ascii="Comic Sans MS" w:hAnsi="Comic Sans MS"/>
        </w:rPr>
        <w:t>Per le controversie derivanti dal contratto è competente il Foro della sede del committente, rimanendo espressamente esclusa la compromissione in arbitri.</w:t>
      </w:r>
      <w:r w:rsidRPr="006D73F0" w:rsidDel="00346BF3">
        <w:rPr>
          <w:rFonts w:ascii="Comic Sans MS" w:hAnsi="Comic Sans MS"/>
        </w:rPr>
        <w:t xml:space="preserve"> </w:t>
      </w:r>
    </w:p>
    <w:p w14:paraId="3D519E70" w14:textId="77777777" w:rsidR="006512CC" w:rsidRPr="006D73F0" w:rsidRDefault="006512CC" w:rsidP="006D73F0">
      <w:pPr>
        <w:autoSpaceDE w:val="0"/>
        <w:autoSpaceDN w:val="0"/>
        <w:adjustRightInd w:val="0"/>
        <w:spacing w:after="0" w:line="240" w:lineRule="auto"/>
        <w:jc w:val="both"/>
        <w:rPr>
          <w:rFonts w:ascii="Comic Sans MS" w:hAnsi="Comic Sans MS"/>
        </w:rPr>
      </w:pPr>
    </w:p>
    <w:p w14:paraId="7F37FC76" w14:textId="77777777" w:rsidR="00A2689B" w:rsidRPr="006D73F0" w:rsidRDefault="00A2689B" w:rsidP="006D73F0">
      <w:pPr>
        <w:autoSpaceDE w:val="0"/>
        <w:autoSpaceDN w:val="0"/>
        <w:adjustRightInd w:val="0"/>
        <w:spacing w:after="0" w:line="240" w:lineRule="auto"/>
        <w:jc w:val="both"/>
        <w:rPr>
          <w:rFonts w:ascii="Comic Sans MS" w:hAnsi="Comic Sans MS"/>
        </w:rPr>
      </w:pPr>
    </w:p>
    <w:p w14:paraId="3C8F518C" w14:textId="5CFE94CF" w:rsidR="00BD6F92" w:rsidRPr="006D73F0" w:rsidRDefault="00A2689B" w:rsidP="00A80E91">
      <w:pPr>
        <w:pStyle w:val="Paragrafoelenco"/>
        <w:numPr>
          <w:ilvl w:val="0"/>
          <w:numId w:val="43"/>
        </w:numPr>
        <w:autoSpaceDE w:val="0"/>
        <w:autoSpaceDN w:val="0"/>
        <w:adjustRightInd w:val="0"/>
        <w:spacing w:after="0" w:line="240" w:lineRule="auto"/>
        <w:ind w:left="284" w:hanging="284"/>
        <w:jc w:val="both"/>
        <w:outlineLvl w:val="0"/>
        <w:rPr>
          <w:rFonts w:ascii="Comic Sans MS" w:hAnsi="Comic Sans MS"/>
          <w:b/>
        </w:rPr>
      </w:pPr>
      <w:bookmarkStart w:id="237" w:name="_Toc78192270"/>
      <w:r w:rsidRPr="006D73F0">
        <w:rPr>
          <w:rFonts w:ascii="Comic Sans MS" w:hAnsi="Comic Sans MS"/>
          <w:b/>
          <w:bCs/>
        </w:rPr>
        <w:t>TRATTAMENTO DEI DATI PERSONALI</w:t>
      </w:r>
      <w:bookmarkEnd w:id="237"/>
      <w:r w:rsidRPr="006D73F0">
        <w:rPr>
          <w:rFonts w:ascii="Comic Sans MS" w:hAnsi="Comic Sans MS"/>
          <w:b/>
          <w:bCs/>
        </w:rPr>
        <w:t xml:space="preserve"> </w:t>
      </w:r>
    </w:p>
    <w:p w14:paraId="61384D76" w14:textId="77777777" w:rsidR="003A360D" w:rsidRPr="006D73F0" w:rsidRDefault="003A360D" w:rsidP="006D73F0">
      <w:pPr>
        <w:autoSpaceDE w:val="0"/>
        <w:autoSpaceDN w:val="0"/>
        <w:adjustRightInd w:val="0"/>
        <w:spacing w:after="0" w:line="240" w:lineRule="auto"/>
        <w:jc w:val="both"/>
        <w:rPr>
          <w:rFonts w:ascii="Comic Sans MS" w:hAnsi="Comic Sans MS"/>
        </w:rPr>
      </w:pPr>
      <w:r w:rsidRPr="006D73F0">
        <w:rPr>
          <w:rFonts w:ascii="Comic Sans MS" w:hAnsi="Comic Sans MS"/>
        </w:rPr>
        <w:t>La Regione Marche in conformità al Regolamento 2016/679/UE (General Data Protection Regulation – GDPR) La informa sulle modalità di trattamento dei dati da Lei forniti, in sede di presentazione dell’offerta.</w:t>
      </w:r>
    </w:p>
    <w:p w14:paraId="48008D65" w14:textId="77777777" w:rsidR="003A360D" w:rsidRPr="006D73F0" w:rsidRDefault="003A360D" w:rsidP="006D73F0">
      <w:pPr>
        <w:autoSpaceDE w:val="0"/>
        <w:autoSpaceDN w:val="0"/>
        <w:adjustRightInd w:val="0"/>
        <w:spacing w:after="0" w:line="240" w:lineRule="auto"/>
        <w:jc w:val="both"/>
        <w:rPr>
          <w:rFonts w:ascii="Comic Sans MS" w:hAnsi="Comic Sans MS"/>
        </w:rPr>
      </w:pPr>
      <w:r w:rsidRPr="006D73F0">
        <w:rPr>
          <w:rFonts w:ascii="Comic Sans MS" w:hAnsi="Comic Sans MS"/>
        </w:rPr>
        <w:t>Il Titolare del trattamento è la Regione Marche - Giunta Regionale, con sede in via Gentile da Fabriano, 9 – 60125 Ancona.</w:t>
      </w:r>
    </w:p>
    <w:p w14:paraId="583D3A40" w14:textId="4F9BF512" w:rsidR="003A360D" w:rsidRPr="006D73F0" w:rsidRDefault="003A360D"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Il Responsabile della Protezione dei Dati ha sede in via Gentile da Fabriano, 9 – 60125 Ancona - casella email: </w:t>
      </w:r>
      <w:hyperlink r:id="rId21" w:history="1">
        <w:r w:rsidRPr="006D73F0">
          <w:rPr>
            <w:rStyle w:val="Collegamentoipertestuale"/>
            <w:rFonts w:ascii="Comic Sans MS" w:hAnsi="Comic Sans MS"/>
          </w:rPr>
          <w:t>rpd@regione.marche.it</w:t>
        </w:r>
      </w:hyperlink>
      <w:r w:rsidRPr="006D73F0">
        <w:rPr>
          <w:rFonts w:ascii="Comic Sans MS" w:hAnsi="Comic Sans MS"/>
        </w:rPr>
        <w:t xml:space="preserve">. </w:t>
      </w:r>
    </w:p>
    <w:p w14:paraId="3FF08BEE" w14:textId="77777777" w:rsidR="006B266B" w:rsidRPr="006D73F0" w:rsidRDefault="00A2689B" w:rsidP="006D73F0">
      <w:pPr>
        <w:autoSpaceDE w:val="0"/>
        <w:autoSpaceDN w:val="0"/>
        <w:adjustRightInd w:val="0"/>
        <w:spacing w:after="0" w:line="240" w:lineRule="auto"/>
        <w:jc w:val="both"/>
        <w:rPr>
          <w:rFonts w:ascii="Comic Sans MS" w:hAnsi="Comic Sans MS"/>
        </w:rPr>
      </w:pPr>
      <w:r w:rsidRPr="006D73F0">
        <w:rPr>
          <w:rFonts w:ascii="Comic Sans MS" w:hAnsi="Comic Sans MS"/>
        </w:rPr>
        <w:t>Il Responsabile del trattamento di tali dati è il dirigente della P.F. Provveditorato.</w:t>
      </w:r>
    </w:p>
    <w:p w14:paraId="0A350BC5" w14:textId="035D5D6F" w:rsidR="00A2689B" w:rsidRPr="006D73F0" w:rsidRDefault="00A2689B" w:rsidP="006D73F0">
      <w:pPr>
        <w:autoSpaceDE w:val="0"/>
        <w:autoSpaceDN w:val="0"/>
        <w:adjustRightInd w:val="0"/>
        <w:spacing w:after="0" w:line="240" w:lineRule="auto"/>
        <w:jc w:val="both"/>
        <w:rPr>
          <w:rFonts w:ascii="Comic Sans MS" w:hAnsi="Comic Sans MS"/>
        </w:rPr>
      </w:pPr>
    </w:p>
    <w:p w14:paraId="2EA9842D" w14:textId="64D506C2" w:rsidR="00D919A3" w:rsidRPr="006D73F0" w:rsidRDefault="00D919A3" w:rsidP="006D73F0">
      <w:pPr>
        <w:spacing w:line="240" w:lineRule="auto"/>
        <w:jc w:val="both"/>
        <w:rPr>
          <w:rFonts w:ascii="Comic Sans MS" w:hAnsi="Comic Sans MS"/>
        </w:rPr>
      </w:pPr>
      <w:r w:rsidRPr="006D73F0">
        <w:rPr>
          <w:rFonts w:ascii="Comic Sans MS" w:hAnsi="Comic Sans MS"/>
        </w:rPr>
        <w:t>Sono Responsabili esterni la società appaltatrice che gestisce la piattaforma telematica regionale</w:t>
      </w:r>
      <w:r w:rsidR="002D0966" w:rsidRPr="006D73F0">
        <w:rPr>
          <w:rFonts w:ascii="Comic Sans MS" w:hAnsi="Comic Sans MS"/>
        </w:rPr>
        <w:t>.</w:t>
      </w:r>
      <w:r w:rsidRPr="006D73F0">
        <w:rPr>
          <w:rFonts w:ascii="Comic Sans MS" w:hAnsi="Comic Sans MS"/>
        </w:rPr>
        <w:t xml:space="preserve"> La casella di posta elettronica, cui potrà indirizzare questioni relative al trattamento di dati che La riguardano, è: servizio.suam@regione.marche.it.</w:t>
      </w:r>
    </w:p>
    <w:p w14:paraId="30114408" w14:textId="77777777" w:rsidR="00A2689B" w:rsidRPr="006D73F0" w:rsidRDefault="00A2689B"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Le finalità del trattamento cui sono destinati i dati personali sono la stipula e l’esecuzione di contratti di appalto/concessione e la base giuridica del trattamento (ai sensi degli articoli 6 e/o 9 del Regolamento 2016/679/UE) è costituita dal D.lgs. n. 50/2016. </w:t>
      </w:r>
    </w:p>
    <w:p w14:paraId="216BBAFA" w14:textId="77777777" w:rsidR="00A2689B" w:rsidRPr="006D73F0" w:rsidRDefault="00A2689B" w:rsidP="006D73F0">
      <w:pPr>
        <w:autoSpaceDE w:val="0"/>
        <w:autoSpaceDN w:val="0"/>
        <w:adjustRightInd w:val="0"/>
        <w:spacing w:after="0" w:line="240" w:lineRule="auto"/>
        <w:jc w:val="both"/>
        <w:rPr>
          <w:rFonts w:ascii="Comic Sans MS" w:hAnsi="Comic Sans MS"/>
          <w:b/>
        </w:rPr>
      </w:pPr>
      <w:r w:rsidRPr="006D73F0">
        <w:rPr>
          <w:rFonts w:ascii="Comic Sans MS" w:hAnsi="Comic Sans MS"/>
        </w:rPr>
        <w:t>I dati raccolti potranno essere trattati inoltre a fini di archiviazione (protocollo e conservazione documentale) nonché, in forma aggregata, a fini statistici.</w:t>
      </w:r>
      <w:r w:rsidRPr="006D73F0">
        <w:rPr>
          <w:rFonts w:ascii="Comic Sans MS" w:hAnsi="Comic Sans MS"/>
          <w:b/>
        </w:rPr>
        <w:t xml:space="preserve"> </w:t>
      </w:r>
    </w:p>
    <w:p w14:paraId="259FC49E" w14:textId="77777777" w:rsidR="00A061DD" w:rsidRPr="006D73F0" w:rsidRDefault="00A061DD" w:rsidP="006D73F0">
      <w:pPr>
        <w:autoSpaceDE w:val="0"/>
        <w:autoSpaceDN w:val="0"/>
        <w:adjustRightInd w:val="0"/>
        <w:spacing w:after="0" w:line="240" w:lineRule="auto"/>
        <w:jc w:val="both"/>
        <w:rPr>
          <w:rFonts w:ascii="Comic Sans MS" w:hAnsi="Comic Sans MS"/>
        </w:rPr>
      </w:pPr>
      <w:r w:rsidRPr="006D73F0">
        <w:rPr>
          <w:rFonts w:ascii="Comic Sans MS" w:hAnsi="Comic Sans MS"/>
        </w:rPr>
        <w:t>I dati saranno comunicati ad ANAC, Autorità giudiziaria, Ministero dell’Interno/Prefetture, Agenzia delle entrate ed enti previdenziali e diffusi attraverso il sito istituzionale, sezione Amministrazione Trasparente, ai sensi degli artt. 23 e 37 del D.Lgs. n. 33/2013 e s.m.i. Si precisa che la diffusione ha ad oggetto solo la denominazione delle imprese e i dati comuni del legale rappresentante, ove essi siano contenuti nella ragione sociale delle stesse. Restano salvi i divieti di diffusione e le limitazioni ai trattamenti stabiliti per particolari categorie di dati dall’art. 10 del GDPR.</w:t>
      </w:r>
    </w:p>
    <w:p w14:paraId="0333FABC" w14:textId="77777777" w:rsidR="00A061DD" w:rsidRPr="006D73F0" w:rsidRDefault="00A061DD" w:rsidP="006D73F0">
      <w:pPr>
        <w:autoSpaceDE w:val="0"/>
        <w:autoSpaceDN w:val="0"/>
        <w:adjustRightInd w:val="0"/>
        <w:spacing w:after="0" w:line="240" w:lineRule="auto"/>
        <w:jc w:val="both"/>
        <w:rPr>
          <w:rFonts w:ascii="Comic Sans MS" w:hAnsi="Comic Sans MS"/>
        </w:rPr>
      </w:pPr>
      <w:r w:rsidRPr="006D73F0">
        <w:rPr>
          <w:rFonts w:ascii="Comic Sans MS" w:hAnsi="Comic Sans MS"/>
        </w:rPr>
        <w:t>Il periodo di conservazione, ai sensi dell’art. 5, par. 1, lett. e) del Regolamento 2016/679/UE, è illimitato per i soggetti aggiudicatari e pari a 10 anni dalla conclusione della procedura, per gli altri partecipanti.</w:t>
      </w:r>
    </w:p>
    <w:p w14:paraId="7C26BA16" w14:textId="77777777" w:rsidR="00A061DD" w:rsidRPr="006D73F0" w:rsidRDefault="00A061DD" w:rsidP="006D73F0">
      <w:pPr>
        <w:autoSpaceDE w:val="0"/>
        <w:autoSpaceDN w:val="0"/>
        <w:adjustRightInd w:val="0"/>
        <w:spacing w:after="0" w:line="240" w:lineRule="auto"/>
        <w:jc w:val="both"/>
        <w:rPr>
          <w:rFonts w:ascii="Comic Sans MS" w:hAnsi="Comic Sans MS"/>
        </w:rPr>
      </w:pPr>
      <w:r w:rsidRPr="006D73F0">
        <w:rPr>
          <w:rFonts w:ascii="Comic Sans MS" w:hAnsi="Comic Sans MS"/>
        </w:rPr>
        <w:t>Le competono i diritti previsti dal Regolamento 2016/679/UE e, in particolare, potrà chiedere all’indirizzo email del delegato del trattamento sopra indicato l’accesso ai dati personali che La riguardano, la rettifica o, ricorrendone gli estremi, la cancellazione o la limitazione del trattamento.</w:t>
      </w:r>
    </w:p>
    <w:p w14:paraId="74BDE7BE" w14:textId="77777777" w:rsidR="00A061DD" w:rsidRPr="006D73F0" w:rsidRDefault="00A061DD" w:rsidP="006D73F0">
      <w:pPr>
        <w:autoSpaceDE w:val="0"/>
        <w:autoSpaceDN w:val="0"/>
        <w:adjustRightInd w:val="0"/>
        <w:spacing w:after="0" w:line="240" w:lineRule="auto"/>
        <w:jc w:val="both"/>
        <w:rPr>
          <w:rFonts w:ascii="Comic Sans MS" w:hAnsi="Comic Sans MS"/>
        </w:rPr>
      </w:pPr>
      <w:r w:rsidRPr="006D73F0">
        <w:rPr>
          <w:rFonts w:ascii="Comic Sans MS" w:hAnsi="Comic Sans MS"/>
        </w:rPr>
        <w:t xml:space="preserve">Ha diritto di proporre reclamo, ai sensi dell’art. 77 del Regolamento 2016/679/UE, al Garante per la protezione dei dati personali con sede a Roma. </w:t>
      </w:r>
    </w:p>
    <w:p w14:paraId="34705E62" w14:textId="77777777" w:rsidR="00A061DD" w:rsidRPr="00A061DD" w:rsidRDefault="00A061DD" w:rsidP="006D73F0">
      <w:pPr>
        <w:autoSpaceDE w:val="0"/>
        <w:autoSpaceDN w:val="0"/>
        <w:adjustRightInd w:val="0"/>
        <w:spacing w:after="0" w:line="240" w:lineRule="auto"/>
        <w:jc w:val="both"/>
        <w:rPr>
          <w:rFonts w:ascii="Comic Sans MS" w:hAnsi="Comic Sans MS"/>
        </w:rPr>
      </w:pPr>
      <w:r w:rsidRPr="006D73F0">
        <w:rPr>
          <w:rFonts w:ascii="Comic Sans MS" w:hAnsi="Comic Sans MS"/>
        </w:rPr>
        <w:lastRenderedPageBreak/>
        <w:t>Il conferimento dei dati discende da un obbligo legale ed è necessario per la conclusione del contratto di appalto, pertanto l’interessato ha l’obbligo di fornire i dati personali, pena l’impossibilità di partecipare alla gara.</w:t>
      </w:r>
    </w:p>
    <w:p w14:paraId="739A3D22" w14:textId="01465B94" w:rsidR="003E6E0F" w:rsidRPr="00A25DFD" w:rsidRDefault="003E6E0F" w:rsidP="006D73F0">
      <w:pPr>
        <w:autoSpaceDE w:val="0"/>
        <w:autoSpaceDN w:val="0"/>
        <w:adjustRightInd w:val="0"/>
        <w:spacing w:after="0" w:line="240" w:lineRule="auto"/>
        <w:jc w:val="both"/>
        <w:rPr>
          <w:rFonts w:ascii="Comic Sans MS" w:hAnsi="Comic Sans MS"/>
        </w:rPr>
      </w:pPr>
    </w:p>
    <w:sectPr w:rsidR="003E6E0F" w:rsidRPr="00A25DFD" w:rsidSect="00D003E2">
      <w:footerReference w:type="default" r:id="rId2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55F12" w14:textId="77777777" w:rsidR="00AF6329" w:rsidRDefault="00AF6329" w:rsidP="001D16A0">
      <w:pPr>
        <w:spacing w:after="0" w:line="240" w:lineRule="auto"/>
      </w:pPr>
      <w:r>
        <w:separator/>
      </w:r>
    </w:p>
  </w:endnote>
  <w:endnote w:type="continuationSeparator" w:id="0">
    <w:p w14:paraId="7727C7A5" w14:textId="77777777" w:rsidR="00AF6329" w:rsidRDefault="00AF6329" w:rsidP="001D16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swiss"/>
    <w:pitch w:val="variable"/>
    <w:sig w:usb0="E0002EFF" w:usb1="C0007843" w:usb2="00000009" w:usb3="00000000" w:csb0="000001FF" w:csb1="00000000"/>
  </w:font>
  <w:font w:name="Helvetica Neue">
    <w:altName w:val="Corbel"/>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9331553"/>
      <w:docPartObj>
        <w:docPartGallery w:val="Page Numbers (Bottom of Page)"/>
        <w:docPartUnique/>
      </w:docPartObj>
    </w:sdtPr>
    <w:sdtEndPr/>
    <w:sdtContent>
      <w:p w14:paraId="6E27F6BD" w14:textId="4BE4FAB8" w:rsidR="00690684" w:rsidRDefault="00690684" w:rsidP="00DF58E7">
        <w:pPr>
          <w:pStyle w:val="Pidipagina"/>
          <w:pBdr>
            <w:top w:val="single" w:sz="4" w:space="1" w:color="auto"/>
          </w:pBdr>
          <w:jc w:val="right"/>
        </w:pPr>
        <w:r>
          <w:fldChar w:fldCharType="begin"/>
        </w:r>
        <w:r>
          <w:instrText>PAGE   \* MERGEFORMAT</w:instrText>
        </w:r>
        <w:r>
          <w:fldChar w:fldCharType="separate"/>
        </w:r>
        <w:r w:rsidR="00E406B7">
          <w:rPr>
            <w:noProof/>
          </w:rPr>
          <w:t>8</w:t>
        </w:r>
        <w:r>
          <w:fldChar w:fldCharType="end"/>
        </w:r>
      </w:p>
    </w:sdtContent>
  </w:sdt>
  <w:p w14:paraId="0927DD49" w14:textId="66233D6D" w:rsidR="00690684" w:rsidRPr="00651C81" w:rsidRDefault="00690684">
    <w:pPr>
      <w:pStyle w:val="Pidipagina"/>
      <w:rPr>
        <w:rFonts w:ascii="Comic Sans MS" w:hAnsi="Comic Sans MS" w:cs="Times New Roman"/>
        <w:bCs/>
        <w:color w:val="000000"/>
        <w:sz w:val="16"/>
        <w:szCs w:val="16"/>
      </w:rPr>
    </w:pPr>
    <w:r w:rsidRPr="00AD26C8">
      <w:rPr>
        <w:rFonts w:ascii="Comic Sans MS" w:hAnsi="Comic Sans MS" w:cs="Times New Roman"/>
        <w:bCs/>
        <w:color w:val="000000"/>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E2907" w14:textId="77777777" w:rsidR="00AF6329" w:rsidRDefault="00AF6329" w:rsidP="001D16A0">
      <w:pPr>
        <w:spacing w:after="0" w:line="240" w:lineRule="auto"/>
      </w:pPr>
      <w:r>
        <w:separator/>
      </w:r>
    </w:p>
  </w:footnote>
  <w:footnote w:type="continuationSeparator" w:id="0">
    <w:p w14:paraId="0F512150" w14:textId="77777777" w:rsidR="00AF6329" w:rsidRDefault="00AF6329" w:rsidP="001D16A0">
      <w:pPr>
        <w:spacing w:after="0" w:line="240" w:lineRule="auto"/>
      </w:pPr>
      <w:r>
        <w:continuationSeparator/>
      </w:r>
    </w:p>
  </w:footnote>
  <w:footnote w:id="1">
    <w:p w14:paraId="4C4977BD" w14:textId="77777777" w:rsidR="00690684" w:rsidRPr="00894ED1" w:rsidRDefault="00690684" w:rsidP="00DC00D9">
      <w:pPr>
        <w:pStyle w:val="Testonotaapidipagina"/>
        <w:jc w:val="both"/>
      </w:pPr>
      <w:r w:rsidRPr="00894ED1">
        <w:rPr>
          <w:rStyle w:val="Rimandonotaapidipagina"/>
        </w:rPr>
        <w:footnoteRef/>
      </w:r>
      <w:r w:rsidRPr="00894ED1">
        <w:t xml:space="preserve"> Consiglio di Stato</w:t>
      </w:r>
      <w:r>
        <w:t>,</w:t>
      </w:r>
      <w:r w:rsidRPr="00894ED1">
        <w:t xml:space="preserve"> sez. V</w:t>
      </w:r>
      <w:r>
        <w:t>,</w:t>
      </w:r>
      <w:r w:rsidRPr="00894ED1">
        <w:t xml:space="preserve"> sent.</w:t>
      </w:r>
      <w:r>
        <w:t xml:space="preserve"> n. </w:t>
      </w:r>
      <w:r w:rsidRPr="00894ED1">
        <w:t>4652 del 06.10.2015.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62C5FA8"/>
    <w:lvl w:ilvl="0">
      <w:start w:val="1"/>
      <w:numFmt w:val="decimal"/>
      <w:lvlText w:val="%1."/>
      <w:lvlJc w:val="left"/>
      <w:pPr>
        <w:ind w:left="0" w:firstLine="0"/>
      </w:pPr>
      <w:rPr>
        <w:rFonts w:cs="Times New Roman" w:hint="default"/>
      </w:rPr>
    </w:lvl>
    <w:lvl w:ilvl="1">
      <w:start w:val="1"/>
      <w:numFmt w:val="decimal"/>
      <w:lvlText w:val="%2. - "/>
      <w:lvlJc w:val="left"/>
      <w:pPr>
        <w:ind w:left="0" w:firstLine="0"/>
      </w:pPr>
      <w:rPr>
        <w:rFonts w:ascii="Arial" w:hAnsi="Arial" w:cs="Times New Roman" w:hint="default"/>
        <w:b/>
        <w:i/>
        <w:sz w:val="24"/>
      </w:rPr>
    </w:lvl>
    <w:lvl w:ilvl="2">
      <w:start w:val="1"/>
      <w:numFmt w:val="decimal"/>
      <w:pStyle w:val="Titolo3"/>
      <w:lvlText w:val="%2. - .%3"/>
      <w:lvlJc w:val="left"/>
      <w:pPr>
        <w:ind w:left="1135" w:firstLine="0"/>
      </w:pPr>
      <w:rPr>
        <w:rFonts w:cs="Times New Roman" w:hint="default"/>
      </w:rPr>
    </w:lvl>
    <w:lvl w:ilvl="3">
      <w:start w:val="1"/>
      <w:numFmt w:val="decimal"/>
      <w:pStyle w:val="Titolo4"/>
      <w:lvlText w:val="%2. - .%3.%4"/>
      <w:lvlJc w:val="left"/>
      <w:pPr>
        <w:ind w:left="0" w:firstLine="0"/>
      </w:pPr>
      <w:rPr>
        <w:rFonts w:cs="Times New Roman" w:hint="default"/>
      </w:rPr>
    </w:lvl>
    <w:lvl w:ilvl="4">
      <w:start w:val="7"/>
      <w:numFmt w:val="decimal"/>
      <w:pStyle w:val="Titolo5"/>
      <w:lvlText w:val="%2. - .%3.%4.%5"/>
      <w:lvlJc w:val="left"/>
      <w:pPr>
        <w:ind w:left="0" w:firstLine="0"/>
      </w:pPr>
      <w:rPr>
        <w:rFonts w:cs="Times New Roman" w:hint="default"/>
      </w:rPr>
    </w:lvl>
    <w:lvl w:ilvl="5">
      <w:start w:val="1"/>
      <w:numFmt w:val="decimal"/>
      <w:pStyle w:val="Titolo6"/>
      <w:lvlText w:val="%2. - .%3.%4.%5.%6"/>
      <w:lvlJc w:val="left"/>
      <w:pPr>
        <w:ind w:left="0" w:firstLine="0"/>
      </w:pPr>
      <w:rPr>
        <w:rFonts w:cs="Times New Roman" w:hint="default"/>
      </w:rPr>
    </w:lvl>
    <w:lvl w:ilvl="6">
      <w:start w:val="1"/>
      <w:numFmt w:val="decimal"/>
      <w:pStyle w:val="Titolo7"/>
      <w:lvlText w:val="%2. - .%3.%4.%5.%6.%7"/>
      <w:lvlJc w:val="left"/>
      <w:pPr>
        <w:ind w:left="0" w:firstLine="0"/>
      </w:pPr>
      <w:rPr>
        <w:rFonts w:cs="Times New Roman" w:hint="default"/>
      </w:rPr>
    </w:lvl>
    <w:lvl w:ilvl="7">
      <w:start w:val="1"/>
      <w:numFmt w:val="decimal"/>
      <w:pStyle w:val="Titolo8"/>
      <w:lvlText w:val="%2. - .%3.%4.%5.%6.%7.%8."/>
      <w:lvlJc w:val="left"/>
      <w:pPr>
        <w:ind w:left="0" w:firstLine="0"/>
      </w:pPr>
      <w:rPr>
        <w:rFonts w:cs="Times New Roman" w:hint="default"/>
      </w:rPr>
    </w:lvl>
    <w:lvl w:ilvl="8">
      <w:start w:val="1"/>
      <w:numFmt w:val="decimal"/>
      <w:pStyle w:val="Titolo9"/>
      <w:lvlText w:val="%2. - .%3.%4.%5.%6.%7.%8.%9"/>
      <w:lvlJc w:val="left"/>
      <w:pPr>
        <w:ind w:left="0" w:firstLine="0"/>
      </w:pPr>
      <w:rPr>
        <w:rFonts w:cs="Times New Roman" w:hint="default"/>
      </w:rPr>
    </w:lvl>
  </w:abstractNum>
  <w:abstractNum w:abstractNumId="1" w15:restartNumberingAfterBreak="0">
    <w:nsid w:val="03AB6F02"/>
    <w:multiLevelType w:val="hybridMultilevel"/>
    <w:tmpl w:val="AA3C59EE"/>
    <w:lvl w:ilvl="0" w:tplc="04100015">
      <w:start w:val="1"/>
      <w:numFmt w:val="upperLetter"/>
      <w:lvlText w:val="%1."/>
      <w:lvlJc w:val="left"/>
      <w:pPr>
        <w:tabs>
          <w:tab w:val="num" w:pos="1932"/>
        </w:tabs>
        <w:ind w:left="1932" w:hanging="360"/>
      </w:pPr>
      <w:rPr>
        <w:rFonts w:cs="Times New Roman" w:hint="default"/>
        <w:color w:val="auto"/>
      </w:rPr>
    </w:lvl>
    <w:lvl w:ilvl="1" w:tplc="04100019">
      <w:start w:val="1"/>
      <w:numFmt w:val="lowerLetter"/>
      <w:lvlText w:val="%2."/>
      <w:lvlJc w:val="left"/>
      <w:pPr>
        <w:tabs>
          <w:tab w:val="num" w:pos="1866"/>
        </w:tabs>
        <w:ind w:left="1866" w:hanging="360"/>
      </w:pPr>
      <w:rPr>
        <w:rFonts w:cs="Times New Roman"/>
      </w:rPr>
    </w:lvl>
    <w:lvl w:ilvl="2" w:tplc="806C34B8">
      <w:start w:val="1"/>
      <w:numFmt w:val="decimal"/>
      <w:lvlText w:val="%3."/>
      <w:lvlJc w:val="left"/>
      <w:pPr>
        <w:tabs>
          <w:tab w:val="num" w:pos="2766"/>
        </w:tabs>
        <w:ind w:left="2766" w:hanging="360"/>
      </w:pPr>
      <w:rPr>
        <w:rFonts w:cs="Times New Roman" w:hint="default"/>
        <w:strike w:val="0"/>
        <w:color w:val="auto"/>
      </w:rPr>
    </w:lvl>
    <w:lvl w:ilvl="3" w:tplc="D4B22D76">
      <w:start w:val="1"/>
      <w:numFmt w:val="lowerLetter"/>
      <w:lvlText w:val="%4)"/>
      <w:lvlJc w:val="left"/>
      <w:pPr>
        <w:ind w:left="3306" w:hanging="360"/>
      </w:pPr>
      <w:rPr>
        <w:rFonts w:cs="Times New Roman" w:hint="default"/>
      </w:rPr>
    </w:lvl>
    <w:lvl w:ilvl="4" w:tplc="67EAD6AE">
      <w:start w:val="1"/>
      <w:numFmt w:val="upperLetter"/>
      <w:lvlText w:val="%5)"/>
      <w:lvlJc w:val="left"/>
      <w:pPr>
        <w:ind w:left="4026" w:hanging="360"/>
      </w:pPr>
      <w:rPr>
        <w:rFonts w:cs="Times New Roman" w:hint="default"/>
      </w:rPr>
    </w:lvl>
    <w:lvl w:ilvl="5" w:tplc="73D4F65E">
      <w:start w:val="20"/>
      <w:numFmt w:val="bullet"/>
      <w:lvlText w:val=""/>
      <w:lvlJc w:val="left"/>
      <w:pPr>
        <w:ind w:left="4926" w:hanging="360"/>
      </w:pPr>
      <w:rPr>
        <w:rFonts w:ascii="Symbol" w:eastAsia="Times New Roman" w:hAnsi="Symbol" w:hint="default"/>
      </w:rPr>
    </w:lvl>
    <w:lvl w:ilvl="6" w:tplc="0410000F" w:tentative="1">
      <w:start w:val="1"/>
      <w:numFmt w:val="decimal"/>
      <w:lvlText w:val="%7."/>
      <w:lvlJc w:val="left"/>
      <w:pPr>
        <w:tabs>
          <w:tab w:val="num" w:pos="5466"/>
        </w:tabs>
        <w:ind w:left="5466" w:hanging="360"/>
      </w:pPr>
      <w:rPr>
        <w:rFonts w:cs="Times New Roman"/>
      </w:rPr>
    </w:lvl>
    <w:lvl w:ilvl="7" w:tplc="04100019" w:tentative="1">
      <w:start w:val="1"/>
      <w:numFmt w:val="lowerLetter"/>
      <w:lvlText w:val="%8."/>
      <w:lvlJc w:val="left"/>
      <w:pPr>
        <w:tabs>
          <w:tab w:val="num" w:pos="6186"/>
        </w:tabs>
        <w:ind w:left="6186" w:hanging="360"/>
      </w:pPr>
      <w:rPr>
        <w:rFonts w:cs="Times New Roman"/>
      </w:rPr>
    </w:lvl>
    <w:lvl w:ilvl="8" w:tplc="0410001B" w:tentative="1">
      <w:start w:val="1"/>
      <w:numFmt w:val="lowerRoman"/>
      <w:lvlText w:val="%9."/>
      <w:lvlJc w:val="right"/>
      <w:pPr>
        <w:tabs>
          <w:tab w:val="num" w:pos="6906"/>
        </w:tabs>
        <w:ind w:left="6906" w:hanging="180"/>
      </w:pPr>
      <w:rPr>
        <w:rFonts w:cs="Times New Roman"/>
      </w:rPr>
    </w:lvl>
  </w:abstractNum>
  <w:abstractNum w:abstractNumId="2" w15:restartNumberingAfterBreak="0">
    <w:nsid w:val="04711B60"/>
    <w:multiLevelType w:val="multilevel"/>
    <w:tmpl w:val="2452A154"/>
    <w:lvl w:ilvl="0">
      <w:start w:val="1"/>
      <w:numFmt w:val="decimal"/>
      <w:lvlText w:val="%1."/>
      <w:lvlJc w:val="left"/>
      <w:pPr>
        <w:ind w:left="8016" w:hanging="360"/>
      </w:pPr>
      <w:rPr>
        <w:rFonts w:ascii="Comic Sans MS" w:hAnsi="Comic Sans MS" w:hint="default"/>
        <w:b/>
        <w:strike w:val="0"/>
        <w:color w:val="auto"/>
      </w:rPr>
    </w:lvl>
    <w:lvl w:ilvl="1">
      <w:start w:val="1"/>
      <w:numFmt w:val="decimal"/>
      <w:isLgl/>
      <w:lvlText w:val="%1.%2"/>
      <w:lvlJc w:val="left"/>
      <w:pPr>
        <w:ind w:left="4832" w:hanging="720"/>
      </w:pPr>
      <w:rPr>
        <w:rFonts w:hint="default"/>
      </w:rPr>
    </w:lvl>
    <w:lvl w:ilvl="2">
      <w:start w:val="1"/>
      <w:numFmt w:val="decimal"/>
      <w:isLgl/>
      <w:lvlText w:val="%1.%2.%3"/>
      <w:lvlJc w:val="left"/>
      <w:pPr>
        <w:ind w:left="5192" w:hanging="1080"/>
      </w:pPr>
      <w:rPr>
        <w:rFonts w:hint="default"/>
      </w:rPr>
    </w:lvl>
    <w:lvl w:ilvl="3">
      <w:start w:val="1"/>
      <w:numFmt w:val="decimal"/>
      <w:isLgl/>
      <w:lvlText w:val="%1.%2.%3.%4"/>
      <w:lvlJc w:val="left"/>
      <w:pPr>
        <w:ind w:left="5192" w:hanging="1080"/>
      </w:pPr>
      <w:rPr>
        <w:rFonts w:hint="default"/>
      </w:rPr>
    </w:lvl>
    <w:lvl w:ilvl="4">
      <w:start w:val="1"/>
      <w:numFmt w:val="decimal"/>
      <w:isLgl/>
      <w:lvlText w:val="%1.%2.%3.%4.%5"/>
      <w:lvlJc w:val="left"/>
      <w:pPr>
        <w:ind w:left="5552" w:hanging="1440"/>
      </w:pPr>
      <w:rPr>
        <w:rFonts w:hint="default"/>
      </w:rPr>
    </w:lvl>
    <w:lvl w:ilvl="5">
      <w:start w:val="1"/>
      <w:numFmt w:val="decimal"/>
      <w:isLgl/>
      <w:lvlText w:val="%1.%2.%3.%4.%5.%6"/>
      <w:lvlJc w:val="left"/>
      <w:pPr>
        <w:ind w:left="5912" w:hanging="1800"/>
      </w:pPr>
      <w:rPr>
        <w:rFonts w:hint="default"/>
      </w:rPr>
    </w:lvl>
    <w:lvl w:ilvl="6">
      <w:start w:val="1"/>
      <w:numFmt w:val="decimal"/>
      <w:isLgl/>
      <w:lvlText w:val="%1.%2.%3.%4.%5.%6.%7"/>
      <w:lvlJc w:val="left"/>
      <w:pPr>
        <w:ind w:left="6272" w:hanging="2160"/>
      </w:pPr>
      <w:rPr>
        <w:rFonts w:hint="default"/>
      </w:rPr>
    </w:lvl>
    <w:lvl w:ilvl="7">
      <w:start w:val="1"/>
      <w:numFmt w:val="decimal"/>
      <w:isLgl/>
      <w:lvlText w:val="%1.%2.%3.%4.%5.%6.%7.%8"/>
      <w:lvlJc w:val="left"/>
      <w:pPr>
        <w:ind w:left="6272" w:hanging="2160"/>
      </w:pPr>
      <w:rPr>
        <w:rFonts w:hint="default"/>
      </w:rPr>
    </w:lvl>
    <w:lvl w:ilvl="8">
      <w:start w:val="1"/>
      <w:numFmt w:val="decimal"/>
      <w:isLgl/>
      <w:lvlText w:val="%1.%2.%3.%4.%5.%6.%7.%8.%9"/>
      <w:lvlJc w:val="left"/>
      <w:pPr>
        <w:ind w:left="6632" w:hanging="2520"/>
      </w:pPr>
      <w:rPr>
        <w:rFonts w:hint="default"/>
      </w:rPr>
    </w:lvl>
  </w:abstractNum>
  <w:abstractNum w:abstractNumId="3" w15:restartNumberingAfterBreak="0">
    <w:nsid w:val="05856975"/>
    <w:multiLevelType w:val="hybridMultilevel"/>
    <w:tmpl w:val="EF845E88"/>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87F8A"/>
    <w:multiLevelType w:val="multilevel"/>
    <w:tmpl w:val="D3DA0B0C"/>
    <w:lvl w:ilvl="0">
      <w:start w:val="17"/>
      <w:numFmt w:val="decimal"/>
      <w:lvlText w:val="%1."/>
      <w:lvlJc w:val="left"/>
      <w:pPr>
        <w:ind w:left="360" w:hanging="360"/>
      </w:pPr>
      <w:rPr>
        <w:rFonts w:ascii="Comic Sans MS" w:hAnsi="Comic Sans MS" w:hint="default"/>
        <w:b/>
        <w:strike w:val="0"/>
        <w:color w:val="auto"/>
      </w:rPr>
    </w:lvl>
    <w:lvl w:ilvl="1">
      <w:start w:val="1"/>
      <w:numFmt w:val="decimal"/>
      <w:isLgl/>
      <w:lvlText w:val="%1.%2"/>
      <w:lvlJc w:val="left"/>
      <w:pPr>
        <w:ind w:left="4832" w:hanging="720"/>
      </w:pPr>
      <w:rPr>
        <w:rFonts w:hint="default"/>
      </w:rPr>
    </w:lvl>
    <w:lvl w:ilvl="2">
      <w:start w:val="1"/>
      <w:numFmt w:val="decimal"/>
      <w:isLgl/>
      <w:lvlText w:val="%1.%2.%3"/>
      <w:lvlJc w:val="left"/>
      <w:pPr>
        <w:ind w:left="5192" w:hanging="1080"/>
      </w:pPr>
      <w:rPr>
        <w:rFonts w:hint="default"/>
      </w:rPr>
    </w:lvl>
    <w:lvl w:ilvl="3">
      <w:start w:val="1"/>
      <w:numFmt w:val="decimal"/>
      <w:isLgl/>
      <w:lvlText w:val="%1.%2.%3.%4"/>
      <w:lvlJc w:val="left"/>
      <w:pPr>
        <w:ind w:left="5192" w:hanging="1080"/>
      </w:pPr>
      <w:rPr>
        <w:rFonts w:hint="default"/>
      </w:rPr>
    </w:lvl>
    <w:lvl w:ilvl="4">
      <w:start w:val="1"/>
      <w:numFmt w:val="decimal"/>
      <w:isLgl/>
      <w:lvlText w:val="%1.%2.%3.%4.%5"/>
      <w:lvlJc w:val="left"/>
      <w:pPr>
        <w:ind w:left="5552" w:hanging="1440"/>
      </w:pPr>
      <w:rPr>
        <w:rFonts w:hint="default"/>
      </w:rPr>
    </w:lvl>
    <w:lvl w:ilvl="5">
      <w:start w:val="1"/>
      <w:numFmt w:val="decimal"/>
      <w:isLgl/>
      <w:lvlText w:val="%1.%2.%3.%4.%5.%6"/>
      <w:lvlJc w:val="left"/>
      <w:pPr>
        <w:ind w:left="5912" w:hanging="1800"/>
      </w:pPr>
      <w:rPr>
        <w:rFonts w:hint="default"/>
      </w:rPr>
    </w:lvl>
    <w:lvl w:ilvl="6">
      <w:start w:val="1"/>
      <w:numFmt w:val="decimal"/>
      <w:isLgl/>
      <w:lvlText w:val="%1.%2.%3.%4.%5.%6.%7"/>
      <w:lvlJc w:val="left"/>
      <w:pPr>
        <w:ind w:left="6272" w:hanging="2160"/>
      </w:pPr>
      <w:rPr>
        <w:rFonts w:hint="default"/>
      </w:rPr>
    </w:lvl>
    <w:lvl w:ilvl="7">
      <w:start w:val="1"/>
      <w:numFmt w:val="decimal"/>
      <w:isLgl/>
      <w:lvlText w:val="%1.%2.%3.%4.%5.%6.%7.%8"/>
      <w:lvlJc w:val="left"/>
      <w:pPr>
        <w:ind w:left="6272" w:hanging="2160"/>
      </w:pPr>
      <w:rPr>
        <w:rFonts w:hint="default"/>
      </w:rPr>
    </w:lvl>
    <w:lvl w:ilvl="8">
      <w:start w:val="1"/>
      <w:numFmt w:val="decimal"/>
      <w:isLgl/>
      <w:lvlText w:val="%1.%2.%3.%4.%5.%6.%7.%8.%9"/>
      <w:lvlJc w:val="left"/>
      <w:pPr>
        <w:ind w:left="6632" w:hanging="2520"/>
      </w:pPr>
      <w:rPr>
        <w:rFonts w:hint="default"/>
      </w:rPr>
    </w:lvl>
  </w:abstractNum>
  <w:abstractNum w:abstractNumId="5" w15:restartNumberingAfterBreak="0">
    <w:nsid w:val="0A2720B1"/>
    <w:multiLevelType w:val="hybridMultilevel"/>
    <w:tmpl w:val="9F062A44"/>
    <w:lvl w:ilvl="0" w:tplc="0214FEE6">
      <w:numFmt w:val="bullet"/>
      <w:lvlText w:val="-"/>
      <w:lvlJc w:val="left"/>
      <w:pPr>
        <w:ind w:left="720" w:hanging="360"/>
      </w:pPr>
      <w:rPr>
        <w:rFonts w:ascii="Garamond" w:hAnsi="Garamond" w:hint="default"/>
        <w:b/>
        <w:i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C135C6A"/>
    <w:multiLevelType w:val="multilevel"/>
    <w:tmpl w:val="3736A3B4"/>
    <w:lvl w:ilvl="0">
      <w:start w:val="15"/>
      <w:numFmt w:val="decimal"/>
      <w:lvlText w:val="%1"/>
      <w:lvlJc w:val="left"/>
      <w:pPr>
        <w:ind w:left="510" w:hanging="51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b/>
      </w:rPr>
    </w:lvl>
    <w:lvl w:ilvl="3">
      <w:start w:val="1"/>
      <w:numFmt w:val="decimal"/>
      <w:lvlText w:val="%1.%2.%3.%4"/>
      <w:lvlJc w:val="left"/>
      <w:pPr>
        <w:ind w:left="2151" w:hanging="1080"/>
      </w:pPr>
      <w:rPr>
        <w:rFonts w:hint="default"/>
        <w:b/>
      </w:rPr>
    </w:lvl>
    <w:lvl w:ilvl="4">
      <w:start w:val="1"/>
      <w:numFmt w:val="decimal"/>
      <w:lvlText w:val="%1.%2.%3.%4.%5"/>
      <w:lvlJc w:val="left"/>
      <w:pPr>
        <w:ind w:left="2868" w:hanging="1440"/>
      </w:pPr>
      <w:rPr>
        <w:rFonts w:hint="default"/>
        <w:b/>
      </w:rPr>
    </w:lvl>
    <w:lvl w:ilvl="5">
      <w:start w:val="1"/>
      <w:numFmt w:val="decimal"/>
      <w:lvlText w:val="%1.%2.%3.%4.%5.%6"/>
      <w:lvlJc w:val="left"/>
      <w:pPr>
        <w:ind w:left="3225" w:hanging="1440"/>
      </w:pPr>
      <w:rPr>
        <w:rFonts w:hint="default"/>
        <w:b/>
      </w:rPr>
    </w:lvl>
    <w:lvl w:ilvl="6">
      <w:start w:val="1"/>
      <w:numFmt w:val="decimal"/>
      <w:lvlText w:val="%1.%2.%3.%4.%5.%6.%7"/>
      <w:lvlJc w:val="left"/>
      <w:pPr>
        <w:ind w:left="3942" w:hanging="1800"/>
      </w:pPr>
      <w:rPr>
        <w:rFonts w:hint="default"/>
        <w:b/>
      </w:rPr>
    </w:lvl>
    <w:lvl w:ilvl="7">
      <w:start w:val="1"/>
      <w:numFmt w:val="decimal"/>
      <w:lvlText w:val="%1.%2.%3.%4.%5.%6.%7.%8"/>
      <w:lvlJc w:val="left"/>
      <w:pPr>
        <w:ind w:left="4659" w:hanging="2160"/>
      </w:pPr>
      <w:rPr>
        <w:rFonts w:hint="default"/>
        <w:b/>
      </w:rPr>
    </w:lvl>
    <w:lvl w:ilvl="8">
      <w:start w:val="1"/>
      <w:numFmt w:val="decimal"/>
      <w:lvlText w:val="%1.%2.%3.%4.%5.%6.%7.%8.%9"/>
      <w:lvlJc w:val="left"/>
      <w:pPr>
        <w:ind w:left="5016" w:hanging="2160"/>
      </w:pPr>
      <w:rPr>
        <w:rFonts w:hint="default"/>
        <w:b/>
      </w:rPr>
    </w:lvl>
  </w:abstractNum>
  <w:abstractNum w:abstractNumId="7" w15:restartNumberingAfterBreak="0">
    <w:nsid w:val="0D86096C"/>
    <w:multiLevelType w:val="hybridMultilevel"/>
    <w:tmpl w:val="E660A79C"/>
    <w:lvl w:ilvl="0" w:tplc="B1549126">
      <w:numFmt w:val="bullet"/>
      <w:lvlText w:val="-"/>
      <w:lvlJc w:val="left"/>
      <w:pPr>
        <w:ind w:left="720" w:hanging="360"/>
      </w:pPr>
      <w:rPr>
        <w:rFonts w:ascii="Calibri" w:eastAsia="Calibr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0E5C1CD3"/>
    <w:multiLevelType w:val="multilevel"/>
    <w:tmpl w:val="DD300B72"/>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ascii="Calibri" w:hAnsi="Calibri" w:cs="Times New Roman" w:hint="default"/>
        <w:b w:val="0"/>
        <w:i w:val="0"/>
        <w:sz w:val="24"/>
        <w:szCs w:val="24"/>
      </w:rPr>
    </w:lvl>
    <w:lvl w:ilvl="2">
      <w:start w:val="1"/>
      <w:numFmt w:val="decimal"/>
      <w:lvlText w:val="%1.%2.%3."/>
      <w:lvlJc w:val="left"/>
      <w:pPr>
        <w:ind w:left="1497" w:hanging="504"/>
      </w:pPr>
      <w:rPr>
        <w:rFonts w:ascii="Calibri" w:hAnsi="Calibri" w:cs="Times New Roman" w:hint="default"/>
        <w:b w:val="0"/>
        <w:i w:val="0"/>
        <w:strike w:val="0"/>
        <w:sz w:val="24"/>
        <w:szCs w:val="24"/>
      </w:rPr>
    </w:lvl>
    <w:lvl w:ilvl="3">
      <w:start w:val="1"/>
      <w:numFmt w:val="lowerLetter"/>
      <w:lvlText w:val="%4."/>
      <w:lvlJc w:val="left"/>
      <w:pPr>
        <w:ind w:left="932" w:hanging="648"/>
      </w:pPr>
      <w:rPr>
        <w:rFonts w:cs="Times New Roman" w:hint="default"/>
        <w:b w:val="0"/>
        <w:strike w:val="0"/>
        <w:color w:val="auto"/>
        <w:sz w:val="24"/>
        <w:szCs w:val="24"/>
      </w:rPr>
    </w:lvl>
    <w:lvl w:ilvl="4">
      <w:start w:val="1"/>
      <w:numFmt w:val="decimal"/>
      <w:lvlText w:val="%1.%2.%3.%4.%5."/>
      <w:lvlJc w:val="left"/>
      <w:pPr>
        <w:ind w:left="2069"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162F416C"/>
    <w:multiLevelType w:val="hybridMultilevel"/>
    <w:tmpl w:val="0F44055A"/>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15:restartNumberingAfterBreak="0">
    <w:nsid w:val="19086BB1"/>
    <w:multiLevelType w:val="hybridMultilevel"/>
    <w:tmpl w:val="4E56BC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A67885"/>
    <w:multiLevelType w:val="multilevel"/>
    <w:tmpl w:val="270C7C60"/>
    <w:lvl w:ilvl="0">
      <w:start w:val="1"/>
      <w:numFmt w:val="none"/>
      <w:pStyle w:val="Titolo1"/>
      <w:lvlText w:val="2"/>
      <w:lvlJc w:val="left"/>
      <w:pPr>
        <w:ind w:left="720" w:hanging="360"/>
      </w:pPr>
      <w:rPr>
        <w:rFonts w:hint="default"/>
      </w:rPr>
    </w:lvl>
    <w:lvl w:ilvl="1">
      <w:start w:val="3"/>
      <w:numFmt w:val="none"/>
      <w:isLgl/>
      <w:lvlText w:val=""/>
      <w:lvlJc w:val="left"/>
      <w:pPr>
        <w:ind w:left="1080" w:hanging="720"/>
      </w:pPr>
      <w:rPr>
        <w:rFonts w:hint="default"/>
      </w:rPr>
    </w:lvl>
    <w:lvl w:ilvl="2">
      <w:start w:val="1"/>
      <w:numFmt w:val="none"/>
      <w:isLgl/>
      <w:lvlText w:val="2.1"/>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1F553BD2"/>
    <w:multiLevelType w:val="hybridMultilevel"/>
    <w:tmpl w:val="531016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266776"/>
    <w:multiLevelType w:val="multilevel"/>
    <w:tmpl w:val="9612B970"/>
    <w:lvl w:ilvl="0">
      <w:start w:val="1"/>
      <w:numFmt w:val="none"/>
      <w:lvlText w:val="2"/>
      <w:lvlJc w:val="left"/>
      <w:pPr>
        <w:ind w:left="720" w:hanging="360"/>
      </w:pPr>
      <w:rPr>
        <w:rFonts w:hint="default"/>
      </w:rPr>
    </w:lvl>
    <w:lvl w:ilvl="1">
      <w:start w:val="3"/>
      <w:numFmt w:val="none"/>
      <w:isLgl/>
      <w:lvlText w:val=""/>
      <w:lvlJc w:val="left"/>
      <w:pPr>
        <w:ind w:left="1080" w:hanging="720"/>
      </w:pPr>
      <w:rPr>
        <w:rFonts w:hint="default"/>
      </w:rPr>
    </w:lvl>
    <w:lvl w:ilvl="2">
      <w:start w:val="1"/>
      <w:numFmt w:val="none"/>
      <w:isLgl/>
      <w:lvlText w:val="2.1"/>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4" w15:restartNumberingAfterBreak="0">
    <w:nsid w:val="217D650D"/>
    <w:multiLevelType w:val="hybridMultilevel"/>
    <w:tmpl w:val="EF6CA34A"/>
    <w:lvl w:ilvl="0" w:tplc="04100005">
      <w:start w:val="1"/>
      <w:numFmt w:val="bullet"/>
      <w:lvlText w:val=""/>
      <w:lvlJc w:val="left"/>
      <w:pPr>
        <w:ind w:left="780" w:hanging="360"/>
      </w:pPr>
      <w:rPr>
        <w:rFonts w:ascii="Wingdings" w:hAnsi="Wingdings" w:hint="default"/>
      </w:rPr>
    </w:lvl>
    <w:lvl w:ilvl="1" w:tplc="04100003" w:tentative="1">
      <w:start w:val="1"/>
      <w:numFmt w:val="bullet"/>
      <w:lvlText w:val="o"/>
      <w:lvlJc w:val="left"/>
      <w:pPr>
        <w:ind w:left="1500" w:hanging="360"/>
      </w:pPr>
      <w:rPr>
        <w:rFonts w:ascii="Courier New" w:hAnsi="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5" w15:restartNumberingAfterBreak="0">
    <w:nsid w:val="23483962"/>
    <w:multiLevelType w:val="hybridMultilevel"/>
    <w:tmpl w:val="8F201FD4"/>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6" w15:restartNumberingAfterBreak="0">
    <w:nsid w:val="23C335E7"/>
    <w:multiLevelType w:val="multilevel"/>
    <w:tmpl w:val="B940693A"/>
    <w:lvl w:ilvl="0">
      <w:start w:val="1"/>
      <w:numFmt w:val="none"/>
      <w:lvlText w:val="9"/>
      <w:lvlJc w:val="left"/>
      <w:pPr>
        <w:ind w:left="720" w:hanging="360"/>
      </w:pPr>
      <w:rPr>
        <w:rFonts w:hint="default"/>
      </w:rPr>
    </w:lvl>
    <w:lvl w:ilvl="1">
      <w:start w:val="3"/>
      <w:numFmt w:val="none"/>
      <w:isLgl/>
      <w:lvlText w:val="9.1"/>
      <w:lvlJc w:val="left"/>
      <w:pPr>
        <w:ind w:left="1080" w:hanging="720"/>
      </w:pPr>
      <w:rPr>
        <w:rFonts w:hint="default"/>
      </w:rPr>
    </w:lvl>
    <w:lvl w:ilvl="2">
      <w:start w:val="1"/>
      <w:numFmt w:val="none"/>
      <w:pStyle w:val="Titolo2"/>
      <w:isLgl/>
      <w:lvlText w:val="9.3"/>
      <w:lvlJc w:val="left"/>
      <w:pPr>
        <w:ind w:left="179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281A3203"/>
    <w:multiLevelType w:val="hybridMultilevel"/>
    <w:tmpl w:val="D40079B4"/>
    <w:lvl w:ilvl="0" w:tplc="04100019">
      <w:start w:val="1"/>
      <w:numFmt w:val="lowerLetter"/>
      <w:lvlText w:val="%1."/>
      <w:lvlJc w:val="left"/>
      <w:pPr>
        <w:ind w:left="786" w:hanging="360"/>
      </w:pPr>
      <w:rPr>
        <w:rFonts w:hint="default"/>
        <w:b/>
        <w:i w:val="0"/>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1827FC"/>
    <w:multiLevelType w:val="hybridMultilevel"/>
    <w:tmpl w:val="72A21D28"/>
    <w:lvl w:ilvl="0" w:tplc="BBCC30CA">
      <w:start w:val="1"/>
      <w:numFmt w:val="bullet"/>
      <w:lvlText w:val=""/>
      <w:lvlJc w:val="left"/>
      <w:pPr>
        <w:ind w:left="720" w:hanging="360"/>
      </w:pPr>
      <w:rPr>
        <w:rFonts w:ascii="Symbol" w:hAnsi="Symbol" w:hint="default"/>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9" w15:restartNumberingAfterBreak="0">
    <w:nsid w:val="2EA05A10"/>
    <w:multiLevelType w:val="hybridMultilevel"/>
    <w:tmpl w:val="E7786D5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737C11"/>
    <w:multiLevelType w:val="hybridMultilevel"/>
    <w:tmpl w:val="D7DCA97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42B1686"/>
    <w:multiLevelType w:val="hybridMultilevel"/>
    <w:tmpl w:val="8D1C08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947AA4"/>
    <w:multiLevelType w:val="multilevel"/>
    <w:tmpl w:val="3CAC02C6"/>
    <w:lvl w:ilvl="0">
      <w:start w:val="18"/>
      <w:numFmt w:val="decimal"/>
      <w:lvlText w:val="%1."/>
      <w:lvlJc w:val="left"/>
      <w:pPr>
        <w:ind w:left="360" w:hanging="360"/>
      </w:pPr>
      <w:rPr>
        <w:rFonts w:ascii="Comic Sans MS" w:hAnsi="Comic Sans MS" w:hint="default"/>
        <w:b/>
        <w:strike w:val="0"/>
        <w:color w:val="auto"/>
      </w:rPr>
    </w:lvl>
    <w:lvl w:ilvl="1">
      <w:start w:val="1"/>
      <w:numFmt w:val="decimal"/>
      <w:isLgl/>
      <w:lvlText w:val="%1.%2"/>
      <w:lvlJc w:val="left"/>
      <w:pPr>
        <w:ind w:left="4832" w:hanging="720"/>
      </w:pPr>
      <w:rPr>
        <w:rFonts w:hint="default"/>
      </w:rPr>
    </w:lvl>
    <w:lvl w:ilvl="2">
      <w:start w:val="1"/>
      <w:numFmt w:val="decimal"/>
      <w:isLgl/>
      <w:lvlText w:val="%1.%2.%3"/>
      <w:lvlJc w:val="left"/>
      <w:pPr>
        <w:ind w:left="5192" w:hanging="1080"/>
      </w:pPr>
      <w:rPr>
        <w:rFonts w:hint="default"/>
      </w:rPr>
    </w:lvl>
    <w:lvl w:ilvl="3">
      <w:start w:val="1"/>
      <w:numFmt w:val="decimal"/>
      <w:isLgl/>
      <w:lvlText w:val="%1.%2.%3.%4"/>
      <w:lvlJc w:val="left"/>
      <w:pPr>
        <w:ind w:left="5192" w:hanging="1080"/>
      </w:pPr>
      <w:rPr>
        <w:rFonts w:hint="default"/>
      </w:rPr>
    </w:lvl>
    <w:lvl w:ilvl="4">
      <w:start w:val="1"/>
      <w:numFmt w:val="decimal"/>
      <w:isLgl/>
      <w:lvlText w:val="%1.%2.%3.%4.%5"/>
      <w:lvlJc w:val="left"/>
      <w:pPr>
        <w:ind w:left="5552" w:hanging="1440"/>
      </w:pPr>
      <w:rPr>
        <w:rFonts w:hint="default"/>
      </w:rPr>
    </w:lvl>
    <w:lvl w:ilvl="5">
      <w:start w:val="1"/>
      <w:numFmt w:val="decimal"/>
      <w:isLgl/>
      <w:lvlText w:val="%1.%2.%3.%4.%5.%6"/>
      <w:lvlJc w:val="left"/>
      <w:pPr>
        <w:ind w:left="5912" w:hanging="1800"/>
      </w:pPr>
      <w:rPr>
        <w:rFonts w:hint="default"/>
      </w:rPr>
    </w:lvl>
    <w:lvl w:ilvl="6">
      <w:start w:val="1"/>
      <w:numFmt w:val="decimal"/>
      <w:isLgl/>
      <w:lvlText w:val="%1.%2.%3.%4.%5.%6.%7"/>
      <w:lvlJc w:val="left"/>
      <w:pPr>
        <w:ind w:left="6272" w:hanging="2160"/>
      </w:pPr>
      <w:rPr>
        <w:rFonts w:hint="default"/>
      </w:rPr>
    </w:lvl>
    <w:lvl w:ilvl="7">
      <w:start w:val="1"/>
      <w:numFmt w:val="decimal"/>
      <w:isLgl/>
      <w:lvlText w:val="%1.%2.%3.%4.%5.%6.%7.%8"/>
      <w:lvlJc w:val="left"/>
      <w:pPr>
        <w:ind w:left="6272" w:hanging="2160"/>
      </w:pPr>
      <w:rPr>
        <w:rFonts w:hint="default"/>
      </w:rPr>
    </w:lvl>
    <w:lvl w:ilvl="8">
      <w:start w:val="1"/>
      <w:numFmt w:val="decimal"/>
      <w:isLgl/>
      <w:lvlText w:val="%1.%2.%3.%4.%5.%6.%7.%8.%9"/>
      <w:lvlJc w:val="left"/>
      <w:pPr>
        <w:ind w:left="6632" w:hanging="2520"/>
      </w:pPr>
      <w:rPr>
        <w:rFonts w:hint="default"/>
      </w:rPr>
    </w:lvl>
  </w:abstractNum>
  <w:abstractNum w:abstractNumId="23" w15:restartNumberingAfterBreak="0">
    <w:nsid w:val="37B72ECD"/>
    <w:multiLevelType w:val="hybridMultilevel"/>
    <w:tmpl w:val="78EC94A4"/>
    <w:lvl w:ilvl="0" w:tplc="CF360A5A">
      <w:start w:val="5"/>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FC0225"/>
    <w:multiLevelType w:val="multilevel"/>
    <w:tmpl w:val="95288292"/>
    <w:lvl w:ilvl="0">
      <w:start w:val="1"/>
      <w:numFmt w:val="decimal"/>
      <w:lvlText w:val="%1."/>
      <w:lvlJc w:val="left"/>
      <w:pPr>
        <w:ind w:left="1440" w:hanging="360"/>
      </w:pPr>
    </w:lvl>
    <w:lvl w:ilvl="1">
      <w:start w:val="1"/>
      <w:numFmt w:val="decimal"/>
      <w:isLgl/>
      <w:lvlText w:val="%1.%2."/>
      <w:lvlJc w:val="left"/>
      <w:pPr>
        <w:ind w:left="1440" w:hanging="360"/>
      </w:pPr>
      <w:rPr>
        <w:rFonts w:hint="default"/>
        <w:i/>
      </w:rPr>
    </w:lvl>
    <w:lvl w:ilvl="2">
      <w:start w:val="1"/>
      <w:numFmt w:val="decimal"/>
      <w:isLgl/>
      <w:lvlText w:val="%1.%2.%3."/>
      <w:lvlJc w:val="left"/>
      <w:pPr>
        <w:ind w:left="1800" w:hanging="720"/>
      </w:pPr>
      <w:rPr>
        <w:rFonts w:hint="default"/>
        <w:i/>
      </w:rPr>
    </w:lvl>
    <w:lvl w:ilvl="3">
      <w:start w:val="1"/>
      <w:numFmt w:val="decimal"/>
      <w:isLgl/>
      <w:lvlText w:val="%1.%2.%3.%4."/>
      <w:lvlJc w:val="left"/>
      <w:pPr>
        <w:ind w:left="1800" w:hanging="720"/>
      </w:pPr>
      <w:rPr>
        <w:rFonts w:hint="default"/>
        <w:i/>
      </w:rPr>
    </w:lvl>
    <w:lvl w:ilvl="4">
      <w:start w:val="1"/>
      <w:numFmt w:val="decimal"/>
      <w:isLgl/>
      <w:lvlText w:val="%1.%2.%3.%4.%5."/>
      <w:lvlJc w:val="left"/>
      <w:pPr>
        <w:ind w:left="2160" w:hanging="1080"/>
      </w:pPr>
      <w:rPr>
        <w:rFonts w:hint="default"/>
        <w:i/>
      </w:rPr>
    </w:lvl>
    <w:lvl w:ilvl="5">
      <w:start w:val="1"/>
      <w:numFmt w:val="decimal"/>
      <w:isLgl/>
      <w:lvlText w:val="%1.%2.%3.%4.%5.%6."/>
      <w:lvlJc w:val="left"/>
      <w:pPr>
        <w:ind w:left="2160" w:hanging="1080"/>
      </w:pPr>
      <w:rPr>
        <w:rFonts w:hint="default"/>
        <w:i/>
      </w:rPr>
    </w:lvl>
    <w:lvl w:ilvl="6">
      <w:start w:val="1"/>
      <w:numFmt w:val="decimal"/>
      <w:isLgl/>
      <w:lvlText w:val="%1.%2.%3.%4.%5.%6.%7."/>
      <w:lvlJc w:val="left"/>
      <w:pPr>
        <w:ind w:left="2520" w:hanging="1440"/>
      </w:pPr>
      <w:rPr>
        <w:rFonts w:hint="default"/>
        <w:i/>
      </w:rPr>
    </w:lvl>
    <w:lvl w:ilvl="7">
      <w:start w:val="1"/>
      <w:numFmt w:val="decimal"/>
      <w:isLgl/>
      <w:lvlText w:val="%1.%2.%3.%4.%5.%6.%7.%8."/>
      <w:lvlJc w:val="left"/>
      <w:pPr>
        <w:ind w:left="2520" w:hanging="1440"/>
      </w:pPr>
      <w:rPr>
        <w:rFonts w:hint="default"/>
        <w:i/>
      </w:rPr>
    </w:lvl>
    <w:lvl w:ilvl="8">
      <w:start w:val="1"/>
      <w:numFmt w:val="decimal"/>
      <w:isLgl/>
      <w:lvlText w:val="%1.%2.%3.%4.%5.%6.%7.%8.%9."/>
      <w:lvlJc w:val="left"/>
      <w:pPr>
        <w:ind w:left="2880" w:hanging="1800"/>
      </w:pPr>
      <w:rPr>
        <w:rFonts w:hint="default"/>
        <w:i/>
      </w:rPr>
    </w:lvl>
  </w:abstractNum>
  <w:abstractNum w:abstractNumId="25" w15:restartNumberingAfterBreak="0">
    <w:nsid w:val="38B367F9"/>
    <w:multiLevelType w:val="multilevel"/>
    <w:tmpl w:val="7E168278"/>
    <w:lvl w:ilvl="0">
      <w:start w:val="1"/>
      <w:numFmt w:val="decimal"/>
      <w:lvlText w:val="%1."/>
      <w:lvlJc w:val="left"/>
      <w:pPr>
        <w:ind w:left="720" w:hanging="360"/>
      </w:pPr>
      <w:rPr>
        <w:rFonts w:cs="Times New Roman" w:hint="default"/>
      </w:rPr>
    </w:lvl>
    <w:lvl w:ilvl="1">
      <w:start w:val="1"/>
      <w:numFmt w:val="decimal"/>
      <w:isLgl/>
      <w:lvlText w:val="%1.%2."/>
      <w:lvlJc w:val="left"/>
      <w:pPr>
        <w:ind w:left="2138" w:hanging="720"/>
      </w:pPr>
      <w:rPr>
        <w:rFonts w:ascii="Times New Roman" w:hAnsi="Times New Roman" w:cs="Times New Roman"/>
        <w:b/>
        <w:bCs/>
        <w:i w:val="0"/>
        <w:iCs w:val="0"/>
        <w:caps w:val="0"/>
        <w:smallCaps w:val="0"/>
        <w:strike w:val="0"/>
        <w:dstrike w:val="0"/>
        <w:vanish w:val="0"/>
        <w:color w:val="000000"/>
        <w:spacing w:val="0"/>
        <w:w w:val="100"/>
        <w:kern w:val="0"/>
        <w:position w:val="0"/>
        <w:sz w:val="2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6" w15:restartNumberingAfterBreak="0">
    <w:nsid w:val="3C857995"/>
    <w:multiLevelType w:val="hybridMultilevel"/>
    <w:tmpl w:val="3864A85A"/>
    <w:lvl w:ilvl="0" w:tplc="0214FEE6">
      <w:numFmt w:val="bullet"/>
      <w:lvlText w:val="-"/>
      <w:lvlJc w:val="left"/>
      <w:pPr>
        <w:ind w:left="720" w:hanging="360"/>
      </w:pPr>
      <w:rPr>
        <w:rFonts w:ascii="Garamond" w:hAnsi="Garamond" w:hint="default"/>
        <w:b/>
        <w:i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FE6264C"/>
    <w:multiLevelType w:val="hybridMultilevel"/>
    <w:tmpl w:val="D4E4EE7E"/>
    <w:lvl w:ilvl="0" w:tplc="F1B41F94">
      <w:start w:val="1"/>
      <w:numFmt w:val="bullet"/>
      <w:lvlText w:val=""/>
      <w:lvlJc w:val="left"/>
      <w:pPr>
        <w:ind w:left="786" w:hanging="360"/>
      </w:pPr>
      <w:rPr>
        <w:rFonts w:ascii="Wingdings" w:hAnsi="Wingdings"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84216"/>
    <w:multiLevelType w:val="hybridMultilevel"/>
    <w:tmpl w:val="FCF8748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93E0591"/>
    <w:multiLevelType w:val="hybridMultilevel"/>
    <w:tmpl w:val="6AEA1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2A54E4"/>
    <w:multiLevelType w:val="hybridMultilevel"/>
    <w:tmpl w:val="28DAA858"/>
    <w:lvl w:ilvl="0" w:tplc="04100017">
      <w:start w:val="1"/>
      <w:numFmt w:val="lowerLetter"/>
      <w:lvlText w:val="%1)"/>
      <w:lvlJc w:val="left"/>
      <w:pPr>
        <w:ind w:left="1146" w:hanging="360"/>
      </w:pPr>
      <w:rPr>
        <w:rFonts w:cs="Times New Roman"/>
      </w:rPr>
    </w:lvl>
    <w:lvl w:ilvl="1" w:tplc="04100019" w:tentative="1">
      <w:start w:val="1"/>
      <w:numFmt w:val="lowerLetter"/>
      <w:lvlText w:val="%2."/>
      <w:lvlJc w:val="left"/>
      <w:pPr>
        <w:ind w:left="1866" w:hanging="360"/>
      </w:pPr>
      <w:rPr>
        <w:rFonts w:cs="Times New Roman"/>
      </w:rPr>
    </w:lvl>
    <w:lvl w:ilvl="2" w:tplc="0410001B" w:tentative="1">
      <w:start w:val="1"/>
      <w:numFmt w:val="lowerRoman"/>
      <w:lvlText w:val="%3."/>
      <w:lvlJc w:val="right"/>
      <w:pPr>
        <w:ind w:left="2586" w:hanging="180"/>
      </w:pPr>
      <w:rPr>
        <w:rFonts w:cs="Times New Roman"/>
      </w:rPr>
    </w:lvl>
    <w:lvl w:ilvl="3" w:tplc="0410000F" w:tentative="1">
      <w:start w:val="1"/>
      <w:numFmt w:val="decimal"/>
      <w:lvlText w:val="%4."/>
      <w:lvlJc w:val="left"/>
      <w:pPr>
        <w:ind w:left="3306" w:hanging="360"/>
      </w:pPr>
      <w:rPr>
        <w:rFonts w:cs="Times New Roman"/>
      </w:rPr>
    </w:lvl>
    <w:lvl w:ilvl="4" w:tplc="04100019">
      <w:start w:val="1"/>
      <w:numFmt w:val="lowerLetter"/>
      <w:lvlText w:val="%5."/>
      <w:lvlJc w:val="left"/>
      <w:pPr>
        <w:ind w:left="1212" w:hanging="360"/>
      </w:pPr>
      <w:rPr>
        <w:rFonts w:cs="Times New Roman"/>
      </w:rPr>
    </w:lvl>
    <w:lvl w:ilvl="5" w:tplc="0410001B" w:tentative="1">
      <w:start w:val="1"/>
      <w:numFmt w:val="lowerRoman"/>
      <w:lvlText w:val="%6."/>
      <w:lvlJc w:val="right"/>
      <w:pPr>
        <w:ind w:left="4746" w:hanging="180"/>
      </w:pPr>
      <w:rPr>
        <w:rFonts w:cs="Times New Roman"/>
      </w:rPr>
    </w:lvl>
    <w:lvl w:ilvl="6" w:tplc="0410000F" w:tentative="1">
      <w:start w:val="1"/>
      <w:numFmt w:val="decimal"/>
      <w:lvlText w:val="%7."/>
      <w:lvlJc w:val="left"/>
      <w:pPr>
        <w:ind w:left="5466" w:hanging="360"/>
      </w:pPr>
      <w:rPr>
        <w:rFonts w:cs="Times New Roman"/>
      </w:rPr>
    </w:lvl>
    <w:lvl w:ilvl="7" w:tplc="04100019" w:tentative="1">
      <w:start w:val="1"/>
      <w:numFmt w:val="lowerLetter"/>
      <w:lvlText w:val="%8."/>
      <w:lvlJc w:val="left"/>
      <w:pPr>
        <w:ind w:left="6186" w:hanging="360"/>
      </w:pPr>
      <w:rPr>
        <w:rFonts w:cs="Times New Roman"/>
      </w:rPr>
    </w:lvl>
    <w:lvl w:ilvl="8" w:tplc="0410001B" w:tentative="1">
      <w:start w:val="1"/>
      <w:numFmt w:val="lowerRoman"/>
      <w:lvlText w:val="%9."/>
      <w:lvlJc w:val="right"/>
      <w:pPr>
        <w:ind w:left="6906" w:hanging="180"/>
      </w:pPr>
      <w:rPr>
        <w:rFonts w:cs="Times New Roman"/>
      </w:rPr>
    </w:lvl>
  </w:abstractNum>
  <w:abstractNum w:abstractNumId="31" w15:restartNumberingAfterBreak="0">
    <w:nsid w:val="4BBD4C2E"/>
    <w:multiLevelType w:val="hybridMultilevel"/>
    <w:tmpl w:val="71204DEC"/>
    <w:lvl w:ilvl="0" w:tplc="7152F11A">
      <w:start w:val="3"/>
      <w:numFmt w:val="bullet"/>
      <w:lvlText w:val="-"/>
      <w:lvlJc w:val="left"/>
      <w:pPr>
        <w:ind w:left="720" w:hanging="360"/>
      </w:pPr>
      <w:rPr>
        <w:rFonts w:ascii="Times New Roman" w:eastAsia="Times New Roman" w:hAnsi="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15:restartNumberingAfterBreak="0">
    <w:nsid w:val="4D852540"/>
    <w:multiLevelType w:val="multilevel"/>
    <w:tmpl w:val="AC6C4E9A"/>
    <w:lvl w:ilvl="0">
      <w:start w:val="1"/>
      <w:numFmt w:val="none"/>
      <w:lvlText w:val="2"/>
      <w:lvlJc w:val="left"/>
      <w:pPr>
        <w:ind w:left="720" w:hanging="360"/>
      </w:pPr>
      <w:rPr>
        <w:rFonts w:hint="default"/>
      </w:rPr>
    </w:lvl>
    <w:lvl w:ilvl="1">
      <w:start w:val="3"/>
      <w:numFmt w:val="none"/>
      <w:isLgl/>
      <w:lvlText w:val=""/>
      <w:lvlJc w:val="left"/>
      <w:pPr>
        <w:ind w:left="1080" w:hanging="720"/>
      </w:pPr>
      <w:rPr>
        <w:rFonts w:hint="default"/>
      </w:rPr>
    </w:lvl>
    <w:lvl w:ilvl="2">
      <w:start w:val="1"/>
      <w:numFmt w:val="none"/>
      <w:isLgl/>
      <w:lvlText w:val="2.1"/>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4DC3033F"/>
    <w:multiLevelType w:val="hybridMultilevel"/>
    <w:tmpl w:val="98BE32CC"/>
    <w:lvl w:ilvl="0" w:tplc="04100001">
      <w:start w:val="1"/>
      <w:numFmt w:val="bullet"/>
      <w:lvlText w:val=""/>
      <w:lvlJc w:val="left"/>
      <w:pPr>
        <w:ind w:left="502" w:hanging="360"/>
      </w:pPr>
      <w:rPr>
        <w:rFonts w:ascii="Symbol" w:hAnsi="Symbol" w:hint="default"/>
        <w:strike w:val="0"/>
        <w:color w:val="auto"/>
      </w:rPr>
    </w:lvl>
    <w:lvl w:ilvl="1" w:tplc="FF248D42">
      <w:start w:val="1"/>
      <w:numFmt w:val="lowerLetter"/>
      <w:lvlText w:val="%2)"/>
      <w:lvlJc w:val="left"/>
      <w:pPr>
        <w:ind w:left="1222" w:hanging="360"/>
      </w:pPr>
      <w:rPr>
        <w:rFonts w:hint="default"/>
      </w:rPr>
    </w:lvl>
    <w:lvl w:ilvl="2" w:tplc="04100001">
      <w:start w:val="1"/>
      <w:numFmt w:val="bullet"/>
      <w:lvlText w:val=""/>
      <w:lvlJc w:val="left"/>
      <w:pPr>
        <w:ind w:left="2548" w:hanging="786"/>
      </w:pPr>
      <w:rPr>
        <w:rFonts w:ascii="Symbol" w:hAnsi="Symbol" w:hint="default"/>
        <w:b w:val="0"/>
      </w:r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34" w15:restartNumberingAfterBreak="0">
    <w:nsid w:val="4E3B7BF4"/>
    <w:multiLevelType w:val="hybridMultilevel"/>
    <w:tmpl w:val="3D4C033C"/>
    <w:lvl w:ilvl="0" w:tplc="0214FEE6">
      <w:numFmt w:val="bullet"/>
      <w:lvlText w:val="-"/>
      <w:lvlJc w:val="left"/>
      <w:pPr>
        <w:ind w:left="720" w:hanging="360"/>
      </w:pPr>
      <w:rPr>
        <w:rFonts w:ascii="Garamond" w:hAnsi="Garamond"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5" w15:restartNumberingAfterBreak="0">
    <w:nsid w:val="4E636253"/>
    <w:multiLevelType w:val="hybridMultilevel"/>
    <w:tmpl w:val="9AC4C0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556427"/>
    <w:multiLevelType w:val="hybridMultilevel"/>
    <w:tmpl w:val="F8EE6786"/>
    <w:lvl w:ilvl="0" w:tplc="04100017">
      <w:start w:val="1"/>
      <w:numFmt w:val="lowerLetter"/>
      <w:lvlText w:val="%1)"/>
      <w:lvlJc w:val="left"/>
      <w:pPr>
        <w:ind w:left="2880" w:hanging="360"/>
      </w:pPr>
    </w:lvl>
    <w:lvl w:ilvl="1" w:tplc="04100019" w:tentative="1">
      <w:start w:val="1"/>
      <w:numFmt w:val="lowerLetter"/>
      <w:lvlText w:val="%2."/>
      <w:lvlJc w:val="left"/>
      <w:pPr>
        <w:ind w:left="3600" w:hanging="360"/>
      </w:pPr>
    </w:lvl>
    <w:lvl w:ilvl="2" w:tplc="0410001B" w:tentative="1">
      <w:start w:val="1"/>
      <w:numFmt w:val="lowerRoman"/>
      <w:lvlText w:val="%3."/>
      <w:lvlJc w:val="right"/>
      <w:pPr>
        <w:ind w:left="4320" w:hanging="180"/>
      </w:pPr>
    </w:lvl>
    <w:lvl w:ilvl="3" w:tplc="0410000F" w:tentative="1">
      <w:start w:val="1"/>
      <w:numFmt w:val="decimal"/>
      <w:lvlText w:val="%4."/>
      <w:lvlJc w:val="left"/>
      <w:pPr>
        <w:ind w:left="5040" w:hanging="360"/>
      </w:pPr>
    </w:lvl>
    <w:lvl w:ilvl="4" w:tplc="04100019" w:tentative="1">
      <w:start w:val="1"/>
      <w:numFmt w:val="lowerLetter"/>
      <w:lvlText w:val="%5."/>
      <w:lvlJc w:val="left"/>
      <w:pPr>
        <w:ind w:left="5760" w:hanging="360"/>
      </w:pPr>
    </w:lvl>
    <w:lvl w:ilvl="5" w:tplc="0410001B" w:tentative="1">
      <w:start w:val="1"/>
      <w:numFmt w:val="lowerRoman"/>
      <w:lvlText w:val="%6."/>
      <w:lvlJc w:val="right"/>
      <w:pPr>
        <w:ind w:left="6480" w:hanging="180"/>
      </w:pPr>
    </w:lvl>
    <w:lvl w:ilvl="6" w:tplc="0410000F" w:tentative="1">
      <w:start w:val="1"/>
      <w:numFmt w:val="decimal"/>
      <w:lvlText w:val="%7."/>
      <w:lvlJc w:val="left"/>
      <w:pPr>
        <w:ind w:left="7200" w:hanging="360"/>
      </w:pPr>
    </w:lvl>
    <w:lvl w:ilvl="7" w:tplc="04100019" w:tentative="1">
      <w:start w:val="1"/>
      <w:numFmt w:val="lowerLetter"/>
      <w:lvlText w:val="%8."/>
      <w:lvlJc w:val="left"/>
      <w:pPr>
        <w:ind w:left="7920" w:hanging="360"/>
      </w:pPr>
    </w:lvl>
    <w:lvl w:ilvl="8" w:tplc="0410001B" w:tentative="1">
      <w:start w:val="1"/>
      <w:numFmt w:val="lowerRoman"/>
      <w:lvlText w:val="%9."/>
      <w:lvlJc w:val="right"/>
      <w:pPr>
        <w:ind w:left="8640" w:hanging="180"/>
      </w:pPr>
    </w:lvl>
  </w:abstractNum>
  <w:abstractNum w:abstractNumId="37" w15:restartNumberingAfterBreak="0">
    <w:nsid w:val="599C0945"/>
    <w:multiLevelType w:val="multilevel"/>
    <w:tmpl w:val="9AFAEB4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8" w15:restartNumberingAfterBreak="0">
    <w:nsid w:val="5D00127A"/>
    <w:multiLevelType w:val="hybridMultilevel"/>
    <w:tmpl w:val="AB1274F2"/>
    <w:lvl w:ilvl="0" w:tplc="C25E313C">
      <w:start w:val="1"/>
      <w:numFmt w:val="decimal"/>
      <w:lvlText w:val="%1."/>
      <w:lvlJc w:val="left"/>
      <w:pPr>
        <w:ind w:left="720" w:hanging="360"/>
      </w:pPr>
      <w:rPr>
        <w:rFonts w:ascii="Comic Sans MS" w:hAnsi="Comic Sans MS" w:hint="default"/>
      </w:rPr>
    </w:lvl>
    <w:lvl w:ilvl="1" w:tplc="04100019">
      <w:start w:val="1"/>
      <w:numFmt w:val="lowerLetter"/>
      <w:lvlText w:val="%2."/>
      <w:lvlJc w:val="left"/>
      <w:pPr>
        <w:ind w:left="1495" w:hanging="360"/>
      </w:pPr>
    </w:lvl>
    <w:lvl w:ilvl="2" w:tplc="D11256EA">
      <w:start w:val="1"/>
      <w:numFmt w:val="lowerRoman"/>
      <w:lvlText w:val="%3."/>
      <w:lvlJc w:val="right"/>
      <w:pPr>
        <w:ind w:left="1740" w:hanging="180"/>
      </w:pPr>
      <w:rPr>
        <w:strike w:val="0"/>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FF74D34"/>
    <w:multiLevelType w:val="hybridMultilevel"/>
    <w:tmpl w:val="297E555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3637C2"/>
    <w:multiLevelType w:val="hybridMultilevel"/>
    <w:tmpl w:val="AC62DD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C72E28"/>
    <w:multiLevelType w:val="multilevel"/>
    <w:tmpl w:val="A156F560"/>
    <w:lvl w:ilvl="0">
      <w:start w:val="1"/>
      <w:numFmt w:val="decimal"/>
      <w:lvlText w:val="%1"/>
      <w:lvlJc w:val="left"/>
      <w:pPr>
        <w:ind w:left="360" w:hanging="360"/>
      </w:pPr>
      <w:rPr>
        <w:rFonts w:hint="default"/>
        <w:b/>
      </w:rPr>
    </w:lvl>
    <w:lvl w:ilvl="1">
      <w:start w:val="1"/>
      <w:numFmt w:val="decimal"/>
      <w:lvlText w:val="%1.%2"/>
      <w:lvlJc w:val="left"/>
      <w:pPr>
        <w:ind w:left="1506" w:hanging="72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438" w:hanging="1080"/>
      </w:pPr>
      <w:rPr>
        <w:rFonts w:hint="default"/>
      </w:rPr>
    </w:lvl>
    <w:lvl w:ilvl="4">
      <w:start w:val="1"/>
      <w:numFmt w:val="decimal"/>
      <w:lvlText w:val="%1.%2.%3.%4.%5"/>
      <w:lvlJc w:val="left"/>
      <w:pPr>
        <w:ind w:left="4584" w:hanging="144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516" w:hanging="1800"/>
      </w:pPr>
      <w:rPr>
        <w:rFonts w:hint="default"/>
      </w:rPr>
    </w:lvl>
    <w:lvl w:ilvl="7">
      <w:start w:val="1"/>
      <w:numFmt w:val="decimal"/>
      <w:lvlText w:val="%1.%2.%3.%4.%5.%6.%7.%8"/>
      <w:lvlJc w:val="left"/>
      <w:pPr>
        <w:ind w:left="7662" w:hanging="2160"/>
      </w:pPr>
      <w:rPr>
        <w:rFonts w:hint="default"/>
      </w:rPr>
    </w:lvl>
    <w:lvl w:ilvl="8">
      <w:start w:val="1"/>
      <w:numFmt w:val="decimal"/>
      <w:lvlText w:val="%1.%2.%3.%4.%5.%6.%7.%8.%9"/>
      <w:lvlJc w:val="left"/>
      <w:pPr>
        <w:ind w:left="8448" w:hanging="2160"/>
      </w:pPr>
      <w:rPr>
        <w:rFonts w:hint="default"/>
      </w:rPr>
    </w:lvl>
  </w:abstractNum>
  <w:abstractNum w:abstractNumId="42" w15:restartNumberingAfterBreak="0">
    <w:nsid w:val="659B3A1A"/>
    <w:multiLevelType w:val="hybridMultilevel"/>
    <w:tmpl w:val="48DC9AD6"/>
    <w:lvl w:ilvl="0" w:tplc="04100019">
      <w:start w:val="1"/>
      <w:numFmt w:val="lowerLetter"/>
      <w:lvlText w:val="%1."/>
      <w:lvlJc w:val="left"/>
      <w:pPr>
        <w:ind w:left="1429" w:hanging="360"/>
      </w:pPr>
      <w:rPr>
        <w:rFonts w:cs="Times New Roman"/>
      </w:rPr>
    </w:lvl>
    <w:lvl w:ilvl="1" w:tplc="04100019" w:tentative="1">
      <w:start w:val="1"/>
      <w:numFmt w:val="lowerLetter"/>
      <w:lvlText w:val="%2."/>
      <w:lvlJc w:val="left"/>
      <w:pPr>
        <w:ind w:left="2149" w:hanging="360"/>
      </w:pPr>
      <w:rPr>
        <w:rFonts w:cs="Times New Roman"/>
      </w:rPr>
    </w:lvl>
    <w:lvl w:ilvl="2" w:tplc="0410001B" w:tentative="1">
      <w:start w:val="1"/>
      <w:numFmt w:val="lowerRoman"/>
      <w:lvlText w:val="%3."/>
      <w:lvlJc w:val="right"/>
      <w:pPr>
        <w:ind w:left="2869" w:hanging="180"/>
      </w:pPr>
      <w:rPr>
        <w:rFonts w:cs="Times New Roman"/>
      </w:rPr>
    </w:lvl>
    <w:lvl w:ilvl="3" w:tplc="0410000F" w:tentative="1">
      <w:start w:val="1"/>
      <w:numFmt w:val="decimal"/>
      <w:lvlText w:val="%4."/>
      <w:lvlJc w:val="left"/>
      <w:pPr>
        <w:ind w:left="3589" w:hanging="360"/>
      </w:pPr>
      <w:rPr>
        <w:rFonts w:cs="Times New Roman"/>
      </w:rPr>
    </w:lvl>
    <w:lvl w:ilvl="4" w:tplc="04100019" w:tentative="1">
      <w:start w:val="1"/>
      <w:numFmt w:val="lowerLetter"/>
      <w:lvlText w:val="%5."/>
      <w:lvlJc w:val="left"/>
      <w:pPr>
        <w:ind w:left="4309" w:hanging="360"/>
      </w:pPr>
      <w:rPr>
        <w:rFonts w:cs="Times New Roman"/>
      </w:rPr>
    </w:lvl>
    <w:lvl w:ilvl="5" w:tplc="0410001B" w:tentative="1">
      <w:start w:val="1"/>
      <w:numFmt w:val="lowerRoman"/>
      <w:lvlText w:val="%6."/>
      <w:lvlJc w:val="right"/>
      <w:pPr>
        <w:ind w:left="5029" w:hanging="180"/>
      </w:pPr>
      <w:rPr>
        <w:rFonts w:cs="Times New Roman"/>
      </w:rPr>
    </w:lvl>
    <w:lvl w:ilvl="6" w:tplc="0410000F" w:tentative="1">
      <w:start w:val="1"/>
      <w:numFmt w:val="decimal"/>
      <w:lvlText w:val="%7."/>
      <w:lvlJc w:val="left"/>
      <w:pPr>
        <w:ind w:left="5749" w:hanging="360"/>
      </w:pPr>
      <w:rPr>
        <w:rFonts w:cs="Times New Roman"/>
      </w:rPr>
    </w:lvl>
    <w:lvl w:ilvl="7" w:tplc="04100019" w:tentative="1">
      <w:start w:val="1"/>
      <w:numFmt w:val="lowerLetter"/>
      <w:lvlText w:val="%8."/>
      <w:lvlJc w:val="left"/>
      <w:pPr>
        <w:ind w:left="6469" w:hanging="360"/>
      </w:pPr>
      <w:rPr>
        <w:rFonts w:cs="Times New Roman"/>
      </w:rPr>
    </w:lvl>
    <w:lvl w:ilvl="8" w:tplc="0410001B" w:tentative="1">
      <w:start w:val="1"/>
      <w:numFmt w:val="lowerRoman"/>
      <w:lvlText w:val="%9."/>
      <w:lvlJc w:val="right"/>
      <w:pPr>
        <w:ind w:left="7189" w:hanging="180"/>
      </w:pPr>
      <w:rPr>
        <w:rFonts w:cs="Times New Roman"/>
      </w:rPr>
    </w:lvl>
  </w:abstractNum>
  <w:abstractNum w:abstractNumId="43" w15:restartNumberingAfterBreak="0">
    <w:nsid w:val="68D50FC6"/>
    <w:multiLevelType w:val="hybridMultilevel"/>
    <w:tmpl w:val="B12C6A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A97D87"/>
    <w:multiLevelType w:val="hybridMultilevel"/>
    <w:tmpl w:val="12C202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8454E9"/>
    <w:multiLevelType w:val="hybridMultilevel"/>
    <w:tmpl w:val="A308E70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6E365D67"/>
    <w:multiLevelType w:val="multilevel"/>
    <w:tmpl w:val="FBEC4BEC"/>
    <w:lvl w:ilvl="0">
      <w:start w:val="3"/>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69749A1"/>
    <w:multiLevelType w:val="hybridMultilevel"/>
    <w:tmpl w:val="D1BCDA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E02E98"/>
    <w:multiLevelType w:val="hybridMultilevel"/>
    <w:tmpl w:val="71B48CE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C7A1730"/>
    <w:multiLevelType w:val="hybridMultilevel"/>
    <w:tmpl w:val="9AB8EA12"/>
    <w:lvl w:ilvl="0" w:tplc="D3C00560">
      <w:start w:val="1"/>
      <w:numFmt w:val="upperRoman"/>
      <w:lvlText w:val="%1."/>
      <w:lvlJc w:val="left"/>
      <w:pPr>
        <w:ind w:left="862" w:hanging="72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num w:numId="1">
    <w:abstractNumId w:val="37"/>
  </w:num>
  <w:num w:numId="2">
    <w:abstractNumId w:val="46"/>
  </w:num>
  <w:num w:numId="3">
    <w:abstractNumId w:val="19"/>
  </w:num>
  <w:num w:numId="4">
    <w:abstractNumId w:val="44"/>
  </w:num>
  <w:num w:numId="5">
    <w:abstractNumId w:val="47"/>
  </w:num>
  <w:num w:numId="6">
    <w:abstractNumId w:val="43"/>
  </w:num>
  <w:num w:numId="7">
    <w:abstractNumId w:val="35"/>
  </w:num>
  <w:num w:numId="8">
    <w:abstractNumId w:val="39"/>
  </w:num>
  <w:num w:numId="9">
    <w:abstractNumId w:val="21"/>
  </w:num>
  <w:num w:numId="10">
    <w:abstractNumId w:val="40"/>
  </w:num>
  <w:num w:numId="11">
    <w:abstractNumId w:val="12"/>
  </w:num>
  <w:num w:numId="12">
    <w:abstractNumId w:val="10"/>
  </w:num>
  <w:num w:numId="13">
    <w:abstractNumId w:val="29"/>
  </w:num>
  <w:num w:numId="14">
    <w:abstractNumId w:val="2"/>
  </w:num>
  <w:num w:numId="15">
    <w:abstractNumId w:val="27"/>
  </w:num>
  <w:num w:numId="16">
    <w:abstractNumId w:val="3"/>
  </w:num>
  <w:num w:numId="17">
    <w:abstractNumId w:val="0"/>
  </w:num>
  <w:num w:numId="18">
    <w:abstractNumId w:val="13"/>
  </w:num>
  <w:num w:numId="19">
    <w:abstractNumId w:val="32"/>
  </w:num>
  <w:num w:numId="20">
    <w:abstractNumId w:val="46"/>
  </w:num>
  <w:num w:numId="21">
    <w:abstractNumId w:val="11"/>
  </w:num>
  <w:num w:numId="22">
    <w:abstractNumId w:val="16"/>
  </w:num>
  <w:num w:numId="23">
    <w:abstractNumId w:val="41"/>
  </w:num>
  <w:num w:numId="24">
    <w:abstractNumId w:val="48"/>
  </w:num>
  <w:num w:numId="25">
    <w:abstractNumId w:val="49"/>
  </w:num>
  <w:num w:numId="26">
    <w:abstractNumId w:val="38"/>
  </w:num>
  <w:num w:numId="27">
    <w:abstractNumId w:val="9"/>
  </w:num>
  <w:num w:numId="28">
    <w:abstractNumId w:val="31"/>
  </w:num>
  <w:num w:numId="29">
    <w:abstractNumId w:val="33"/>
  </w:num>
  <w:num w:numId="30">
    <w:abstractNumId w:val="18"/>
  </w:num>
  <w:num w:numId="31">
    <w:abstractNumId w:val="14"/>
  </w:num>
  <w:num w:numId="32">
    <w:abstractNumId w:val="25"/>
  </w:num>
  <w:num w:numId="33">
    <w:abstractNumId w:val="34"/>
  </w:num>
  <w:num w:numId="34">
    <w:abstractNumId w:val="45"/>
  </w:num>
  <w:num w:numId="35">
    <w:abstractNumId w:val="28"/>
  </w:num>
  <w:num w:numId="36">
    <w:abstractNumId w:val="6"/>
  </w:num>
  <w:num w:numId="37">
    <w:abstractNumId w:val="36"/>
  </w:num>
  <w:num w:numId="38">
    <w:abstractNumId w:val="17"/>
  </w:num>
  <w:num w:numId="39">
    <w:abstractNumId w:val="42"/>
  </w:num>
  <w:num w:numId="40">
    <w:abstractNumId w:val="8"/>
  </w:num>
  <w:num w:numId="41">
    <w:abstractNumId w:val="26"/>
  </w:num>
  <w:num w:numId="42">
    <w:abstractNumId w:val="5"/>
  </w:num>
  <w:num w:numId="43">
    <w:abstractNumId w:val="22"/>
  </w:num>
  <w:num w:numId="44">
    <w:abstractNumId w:val="20"/>
  </w:num>
  <w:num w:numId="45">
    <w:abstractNumId w:val="30"/>
  </w:num>
  <w:num w:numId="46">
    <w:abstractNumId w:val="4"/>
  </w:num>
  <w:num w:numId="47">
    <w:abstractNumId w:val="23"/>
  </w:num>
  <w:num w:numId="4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 w:numId="50">
    <w:abstractNumId w:val="15"/>
  </w:num>
  <w:num w:numId="51">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D40"/>
    <w:rsid w:val="00006D26"/>
    <w:rsid w:val="000109EC"/>
    <w:rsid w:val="00010A67"/>
    <w:rsid w:val="00012935"/>
    <w:rsid w:val="00014839"/>
    <w:rsid w:val="00024A55"/>
    <w:rsid w:val="00026A17"/>
    <w:rsid w:val="000276AA"/>
    <w:rsid w:val="0003175C"/>
    <w:rsid w:val="00033806"/>
    <w:rsid w:val="0003399A"/>
    <w:rsid w:val="00042ADB"/>
    <w:rsid w:val="0004358D"/>
    <w:rsid w:val="00046128"/>
    <w:rsid w:val="0005065E"/>
    <w:rsid w:val="00050EDD"/>
    <w:rsid w:val="00050F78"/>
    <w:rsid w:val="00056075"/>
    <w:rsid w:val="00057316"/>
    <w:rsid w:val="00057723"/>
    <w:rsid w:val="00064756"/>
    <w:rsid w:val="00070C8F"/>
    <w:rsid w:val="0007271C"/>
    <w:rsid w:val="00072844"/>
    <w:rsid w:val="00073CAA"/>
    <w:rsid w:val="0007684A"/>
    <w:rsid w:val="000833B4"/>
    <w:rsid w:val="0008417D"/>
    <w:rsid w:val="00086B9B"/>
    <w:rsid w:val="00087AAE"/>
    <w:rsid w:val="000932FA"/>
    <w:rsid w:val="00095307"/>
    <w:rsid w:val="00096DE5"/>
    <w:rsid w:val="000A0008"/>
    <w:rsid w:val="000A3E7A"/>
    <w:rsid w:val="000B011B"/>
    <w:rsid w:val="000B5889"/>
    <w:rsid w:val="000B7805"/>
    <w:rsid w:val="000C34FF"/>
    <w:rsid w:val="000C7EF8"/>
    <w:rsid w:val="000D2ABA"/>
    <w:rsid w:val="000D7C76"/>
    <w:rsid w:val="000E22C7"/>
    <w:rsid w:val="000E2F9C"/>
    <w:rsid w:val="000F2AE2"/>
    <w:rsid w:val="000F584A"/>
    <w:rsid w:val="001017F3"/>
    <w:rsid w:val="001019FE"/>
    <w:rsid w:val="00101AD0"/>
    <w:rsid w:val="0010312B"/>
    <w:rsid w:val="00112A79"/>
    <w:rsid w:val="00117971"/>
    <w:rsid w:val="0012034F"/>
    <w:rsid w:val="00122C07"/>
    <w:rsid w:val="00126E30"/>
    <w:rsid w:val="00132B12"/>
    <w:rsid w:val="00134636"/>
    <w:rsid w:val="00137D64"/>
    <w:rsid w:val="0014388C"/>
    <w:rsid w:val="00143D5E"/>
    <w:rsid w:val="00145515"/>
    <w:rsid w:val="00151286"/>
    <w:rsid w:val="0015172E"/>
    <w:rsid w:val="00152C1B"/>
    <w:rsid w:val="00156FEC"/>
    <w:rsid w:val="00161EF6"/>
    <w:rsid w:val="0016311A"/>
    <w:rsid w:val="00163267"/>
    <w:rsid w:val="00173601"/>
    <w:rsid w:val="00173889"/>
    <w:rsid w:val="00174730"/>
    <w:rsid w:val="001751A6"/>
    <w:rsid w:val="00181C64"/>
    <w:rsid w:val="001823D1"/>
    <w:rsid w:val="00184059"/>
    <w:rsid w:val="0019093D"/>
    <w:rsid w:val="00196470"/>
    <w:rsid w:val="001A21EA"/>
    <w:rsid w:val="001A4640"/>
    <w:rsid w:val="001A7A13"/>
    <w:rsid w:val="001B2C84"/>
    <w:rsid w:val="001B466F"/>
    <w:rsid w:val="001B63BF"/>
    <w:rsid w:val="001B6C06"/>
    <w:rsid w:val="001C51CE"/>
    <w:rsid w:val="001C6504"/>
    <w:rsid w:val="001C7BA9"/>
    <w:rsid w:val="001D071F"/>
    <w:rsid w:val="001D0AFE"/>
    <w:rsid w:val="001D16A0"/>
    <w:rsid w:val="001D20BA"/>
    <w:rsid w:val="001D3878"/>
    <w:rsid w:val="001D62C7"/>
    <w:rsid w:val="001D77B3"/>
    <w:rsid w:val="001E26A9"/>
    <w:rsid w:val="001E26DE"/>
    <w:rsid w:val="001F05F9"/>
    <w:rsid w:val="001F20AF"/>
    <w:rsid w:val="001F295E"/>
    <w:rsid w:val="001F32C1"/>
    <w:rsid w:val="001F50C6"/>
    <w:rsid w:val="00205F72"/>
    <w:rsid w:val="002075EB"/>
    <w:rsid w:val="00210ED2"/>
    <w:rsid w:val="002136D1"/>
    <w:rsid w:val="00213C01"/>
    <w:rsid w:val="002154DB"/>
    <w:rsid w:val="002166DA"/>
    <w:rsid w:val="00217D52"/>
    <w:rsid w:val="00220CC5"/>
    <w:rsid w:val="00222318"/>
    <w:rsid w:val="00234CB1"/>
    <w:rsid w:val="00236B5C"/>
    <w:rsid w:val="002534ED"/>
    <w:rsid w:val="00257719"/>
    <w:rsid w:val="00260FE4"/>
    <w:rsid w:val="00265A35"/>
    <w:rsid w:val="00265A40"/>
    <w:rsid w:val="00267C1A"/>
    <w:rsid w:val="00270848"/>
    <w:rsid w:val="00272747"/>
    <w:rsid w:val="00276D84"/>
    <w:rsid w:val="00283D41"/>
    <w:rsid w:val="00293DB0"/>
    <w:rsid w:val="0029418E"/>
    <w:rsid w:val="002979BC"/>
    <w:rsid w:val="002A0E74"/>
    <w:rsid w:val="002A119C"/>
    <w:rsid w:val="002A1962"/>
    <w:rsid w:val="002A3CB5"/>
    <w:rsid w:val="002A3DEA"/>
    <w:rsid w:val="002A3FF0"/>
    <w:rsid w:val="002B31C0"/>
    <w:rsid w:val="002B3C02"/>
    <w:rsid w:val="002B6ADD"/>
    <w:rsid w:val="002C3EF8"/>
    <w:rsid w:val="002C4AE9"/>
    <w:rsid w:val="002D0966"/>
    <w:rsid w:val="002D632F"/>
    <w:rsid w:val="002D7E55"/>
    <w:rsid w:val="002E0537"/>
    <w:rsid w:val="002E0785"/>
    <w:rsid w:val="002E7F4B"/>
    <w:rsid w:val="002F363F"/>
    <w:rsid w:val="002F569C"/>
    <w:rsid w:val="002F6453"/>
    <w:rsid w:val="00301360"/>
    <w:rsid w:val="00305BF4"/>
    <w:rsid w:val="00310DEA"/>
    <w:rsid w:val="00310EE6"/>
    <w:rsid w:val="00312365"/>
    <w:rsid w:val="00316CDB"/>
    <w:rsid w:val="00316F0B"/>
    <w:rsid w:val="0032041C"/>
    <w:rsid w:val="003269C8"/>
    <w:rsid w:val="00326ADD"/>
    <w:rsid w:val="00326F0D"/>
    <w:rsid w:val="00331A03"/>
    <w:rsid w:val="00333F93"/>
    <w:rsid w:val="003377ED"/>
    <w:rsid w:val="003401EB"/>
    <w:rsid w:val="00342C9B"/>
    <w:rsid w:val="00347DC6"/>
    <w:rsid w:val="00350CC3"/>
    <w:rsid w:val="00350E32"/>
    <w:rsid w:val="003512EB"/>
    <w:rsid w:val="00352A19"/>
    <w:rsid w:val="00353553"/>
    <w:rsid w:val="00353E03"/>
    <w:rsid w:val="00354A86"/>
    <w:rsid w:val="00375D2D"/>
    <w:rsid w:val="00376CCB"/>
    <w:rsid w:val="00377EBE"/>
    <w:rsid w:val="003835C5"/>
    <w:rsid w:val="00383C4E"/>
    <w:rsid w:val="00385AB2"/>
    <w:rsid w:val="0039125F"/>
    <w:rsid w:val="003913DC"/>
    <w:rsid w:val="00397758"/>
    <w:rsid w:val="00397940"/>
    <w:rsid w:val="003A1BCF"/>
    <w:rsid w:val="003A1F4B"/>
    <w:rsid w:val="003A360D"/>
    <w:rsid w:val="003A4F5B"/>
    <w:rsid w:val="003B73D3"/>
    <w:rsid w:val="003B7B64"/>
    <w:rsid w:val="003B7DD4"/>
    <w:rsid w:val="003C1819"/>
    <w:rsid w:val="003C715C"/>
    <w:rsid w:val="003D03DD"/>
    <w:rsid w:val="003D1730"/>
    <w:rsid w:val="003D7C7B"/>
    <w:rsid w:val="003D7E67"/>
    <w:rsid w:val="003E1996"/>
    <w:rsid w:val="003E24DA"/>
    <w:rsid w:val="003E6E0F"/>
    <w:rsid w:val="003E70B5"/>
    <w:rsid w:val="003F276D"/>
    <w:rsid w:val="003F6241"/>
    <w:rsid w:val="003F7163"/>
    <w:rsid w:val="00401CA4"/>
    <w:rsid w:val="0040289C"/>
    <w:rsid w:val="00405B86"/>
    <w:rsid w:val="004110C1"/>
    <w:rsid w:val="00412367"/>
    <w:rsid w:val="004139EA"/>
    <w:rsid w:val="00414B7D"/>
    <w:rsid w:val="004153E4"/>
    <w:rsid w:val="00421296"/>
    <w:rsid w:val="004224CD"/>
    <w:rsid w:val="00430A76"/>
    <w:rsid w:val="00430FD5"/>
    <w:rsid w:val="004341B5"/>
    <w:rsid w:val="004366A1"/>
    <w:rsid w:val="0043678C"/>
    <w:rsid w:val="0044306F"/>
    <w:rsid w:val="00444EF6"/>
    <w:rsid w:val="00450C99"/>
    <w:rsid w:val="00452445"/>
    <w:rsid w:val="004531BB"/>
    <w:rsid w:val="00453C47"/>
    <w:rsid w:val="004547DF"/>
    <w:rsid w:val="00463197"/>
    <w:rsid w:val="00464F81"/>
    <w:rsid w:val="0046716C"/>
    <w:rsid w:val="004733E8"/>
    <w:rsid w:val="004739B5"/>
    <w:rsid w:val="00474081"/>
    <w:rsid w:val="004742FE"/>
    <w:rsid w:val="00475A2A"/>
    <w:rsid w:val="0047655A"/>
    <w:rsid w:val="004779C5"/>
    <w:rsid w:val="004842E3"/>
    <w:rsid w:val="00485851"/>
    <w:rsid w:val="00493C05"/>
    <w:rsid w:val="00493CD6"/>
    <w:rsid w:val="00493E07"/>
    <w:rsid w:val="004963CB"/>
    <w:rsid w:val="004A2A84"/>
    <w:rsid w:val="004A5710"/>
    <w:rsid w:val="004A7727"/>
    <w:rsid w:val="004B082F"/>
    <w:rsid w:val="004B6D3B"/>
    <w:rsid w:val="004B769C"/>
    <w:rsid w:val="004C0621"/>
    <w:rsid w:val="004C0747"/>
    <w:rsid w:val="004C348F"/>
    <w:rsid w:val="004C5EE8"/>
    <w:rsid w:val="004D5ED3"/>
    <w:rsid w:val="004D7E67"/>
    <w:rsid w:val="004E3DDE"/>
    <w:rsid w:val="004E4ABD"/>
    <w:rsid w:val="004F6911"/>
    <w:rsid w:val="0050166E"/>
    <w:rsid w:val="00503E72"/>
    <w:rsid w:val="005046B2"/>
    <w:rsid w:val="00505C69"/>
    <w:rsid w:val="00507C86"/>
    <w:rsid w:val="00511043"/>
    <w:rsid w:val="00511AEF"/>
    <w:rsid w:val="00520DD9"/>
    <w:rsid w:val="00524CE5"/>
    <w:rsid w:val="00525FBD"/>
    <w:rsid w:val="005366E4"/>
    <w:rsid w:val="00543E75"/>
    <w:rsid w:val="0054459A"/>
    <w:rsid w:val="005451AD"/>
    <w:rsid w:val="00551379"/>
    <w:rsid w:val="005534AD"/>
    <w:rsid w:val="005579C2"/>
    <w:rsid w:val="00562565"/>
    <w:rsid w:val="0056379B"/>
    <w:rsid w:val="005648B7"/>
    <w:rsid w:val="00567834"/>
    <w:rsid w:val="00580A6D"/>
    <w:rsid w:val="0058375B"/>
    <w:rsid w:val="00584058"/>
    <w:rsid w:val="0058683B"/>
    <w:rsid w:val="00590D98"/>
    <w:rsid w:val="0059451E"/>
    <w:rsid w:val="005960B9"/>
    <w:rsid w:val="005A3A2E"/>
    <w:rsid w:val="005A601F"/>
    <w:rsid w:val="005B17AE"/>
    <w:rsid w:val="005B1FA1"/>
    <w:rsid w:val="005B66DA"/>
    <w:rsid w:val="005C2973"/>
    <w:rsid w:val="005C468E"/>
    <w:rsid w:val="005C49D1"/>
    <w:rsid w:val="005C6984"/>
    <w:rsid w:val="005D0560"/>
    <w:rsid w:val="005D06ED"/>
    <w:rsid w:val="005D306F"/>
    <w:rsid w:val="005D5D31"/>
    <w:rsid w:val="005D68C7"/>
    <w:rsid w:val="005E0191"/>
    <w:rsid w:val="005E25C4"/>
    <w:rsid w:val="005E3837"/>
    <w:rsid w:val="005E6AE4"/>
    <w:rsid w:val="005F11C3"/>
    <w:rsid w:val="005F1398"/>
    <w:rsid w:val="005F3333"/>
    <w:rsid w:val="006000BB"/>
    <w:rsid w:val="00601F96"/>
    <w:rsid w:val="006032D1"/>
    <w:rsid w:val="00603C38"/>
    <w:rsid w:val="0060694E"/>
    <w:rsid w:val="00607C32"/>
    <w:rsid w:val="00610A67"/>
    <w:rsid w:val="00611BE7"/>
    <w:rsid w:val="00613E2A"/>
    <w:rsid w:val="0061661E"/>
    <w:rsid w:val="00623096"/>
    <w:rsid w:val="006256A1"/>
    <w:rsid w:val="00625A97"/>
    <w:rsid w:val="0062626B"/>
    <w:rsid w:val="006279B0"/>
    <w:rsid w:val="00630476"/>
    <w:rsid w:val="006307B0"/>
    <w:rsid w:val="00631D93"/>
    <w:rsid w:val="00637AFD"/>
    <w:rsid w:val="00646B5D"/>
    <w:rsid w:val="00650078"/>
    <w:rsid w:val="00650468"/>
    <w:rsid w:val="006512CC"/>
    <w:rsid w:val="00651C81"/>
    <w:rsid w:val="00653857"/>
    <w:rsid w:val="0065494C"/>
    <w:rsid w:val="00660468"/>
    <w:rsid w:val="00664A7D"/>
    <w:rsid w:val="0066501E"/>
    <w:rsid w:val="006728AE"/>
    <w:rsid w:val="00673340"/>
    <w:rsid w:val="00673C0D"/>
    <w:rsid w:val="0067428D"/>
    <w:rsid w:val="006774BB"/>
    <w:rsid w:val="00677A70"/>
    <w:rsid w:val="00683938"/>
    <w:rsid w:val="006870C3"/>
    <w:rsid w:val="00690684"/>
    <w:rsid w:val="006A3B21"/>
    <w:rsid w:val="006A6D46"/>
    <w:rsid w:val="006A723C"/>
    <w:rsid w:val="006A7D4F"/>
    <w:rsid w:val="006B1A46"/>
    <w:rsid w:val="006B266B"/>
    <w:rsid w:val="006B69EF"/>
    <w:rsid w:val="006C3C63"/>
    <w:rsid w:val="006D27C0"/>
    <w:rsid w:val="006D5313"/>
    <w:rsid w:val="006D73F0"/>
    <w:rsid w:val="006E180A"/>
    <w:rsid w:val="006E201C"/>
    <w:rsid w:val="006E76DA"/>
    <w:rsid w:val="00703327"/>
    <w:rsid w:val="007100A1"/>
    <w:rsid w:val="007116F1"/>
    <w:rsid w:val="00714B29"/>
    <w:rsid w:val="00716AA3"/>
    <w:rsid w:val="00720EF4"/>
    <w:rsid w:val="00720F17"/>
    <w:rsid w:val="00733FDF"/>
    <w:rsid w:val="007355C2"/>
    <w:rsid w:val="00746808"/>
    <w:rsid w:val="00747A41"/>
    <w:rsid w:val="00753303"/>
    <w:rsid w:val="00755FB5"/>
    <w:rsid w:val="007567BC"/>
    <w:rsid w:val="00783FCC"/>
    <w:rsid w:val="007851C9"/>
    <w:rsid w:val="00785AF8"/>
    <w:rsid w:val="007870A7"/>
    <w:rsid w:val="00792FC0"/>
    <w:rsid w:val="00795252"/>
    <w:rsid w:val="00797BC9"/>
    <w:rsid w:val="007A60F3"/>
    <w:rsid w:val="007B65AB"/>
    <w:rsid w:val="007C038D"/>
    <w:rsid w:val="007C07DA"/>
    <w:rsid w:val="007C6D5E"/>
    <w:rsid w:val="007D0DE4"/>
    <w:rsid w:val="007E0705"/>
    <w:rsid w:val="007E17F7"/>
    <w:rsid w:val="007E44AB"/>
    <w:rsid w:val="007E6B90"/>
    <w:rsid w:val="007F1B91"/>
    <w:rsid w:val="007F4A4F"/>
    <w:rsid w:val="007F5BD0"/>
    <w:rsid w:val="007F6306"/>
    <w:rsid w:val="00803546"/>
    <w:rsid w:val="00803A6C"/>
    <w:rsid w:val="00804CB5"/>
    <w:rsid w:val="00810C46"/>
    <w:rsid w:val="00810D74"/>
    <w:rsid w:val="00816764"/>
    <w:rsid w:val="00822EB9"/>
    <w:rsid w:val="008240FC"/>
    <w:rsid w:val="008261C5"/>
    <w:rsid w:val="00833F73"/>
    <w:rsid w:val="008342CD"/>
    <w:rsid w:val="008427F4"/>
    <w:rsid w:val="008442F1"/>
    <w:rsid w:val="0084578A"/>
    <w:rsid w:val="0085038A"/>
    <w:rsid w:val="008504C9"/>
    <w:rsid w:val="008509EA"/>
    <w:rsid w:val="00854864"/>
    <w:rsid w:val="008552A2"/>
    <w:rsid w:val="008553B1"/>
    <w:rsid w:val="008568F1"/>
    <w:rsid w:val="00856DBD"/>
    <w:rsid w:val="00857BD9"/>
    <w:rsid w:val="00866AB5"/>
    <w:rsid w:val="00872788"/>
    <w:rsid w:val="00873B80"/>
    <w:rsid w:val="008802D5"/>
    <w:rsid w:val="008839D0"/>
    <w:rsid w:val="0088437B"/>
    <w:rsid w:val="0089019E"/>
    <w:rsid w:val="00896390"/>
    <w:rsid w:val="008B052D"/>
    <w:rsid w:val="008B05EB"/>
    <w:rsid w:val="008B3BD4"/>
    <w:rsid w:val="008B54EB"/>
    <w:rsid w:val="008B5F54"/>
    <w:rsid w:val="008C1B57"/>
    <w:rsid w:val="008D0784"/>
    <w:rsid w:val="008D3262"/>
    <w:rsid w:val="008D3ECF"/>
    <w:rsid w:val="008D5329"/>
    <w:rsid w:val="008E1625"/>
    <w:rsid w:val="008E5935"/>
    <w:rsid w:val="008F0F45"/>
    <w:rsid w:val="008F52D9"/>
    <w:rsid w:val="008F7467"/>
    <w:rsid w:val="008F7B81"/>
    <w:rsid w:val="00902FCF"/>
    <w:rsid w:val="0090482E"/>
    <w:rsid w:val="0091591F"/>
    <w:rsid w:val="009239E7"/>
    <w:rsid w:val="00923F07"/>
    <w:rsid w:val="00926424"/>
    <w:rsid w:val="00930F5C"/>
    <w:rsid w:val="009328A5"/>
    <w:rsid w:val="00932ED0"/>
    <w:rsid w:val="00934DC6"/>
    <w:rsid w:val="00936CCE"/>
    <w:rsid w:val="00942261"/>
    <w:rsid w:val="00942284"/>
    <w:rsid w:val="009428E6"/>
    <w:rsid w:val="00944C5A"/>
    <w:rsid w:val="009500F1"/>
    <w:rsid w:val="0095338A"/>
    <w:rsid w:val="00953A41"/>
    <w:rsid w:val="00955B95"/>
    <w:rsid w:val="0095692A"/>
    <w:rsid w:val="00957634"/>
    <w:rsid w:val="0096003B"/>
    <w:rsid w:val="00961236"/>
    <w:rsid w:val="0096161B"/>
    <w:rsid w:val="009622C0"/>
    <w:rsid w:val="009640A5"/>
    <w:rsid w:val="0097343D"/>
    <w:rsid w:val="00980B94"/>
    <w:rsid w:val="00995A38"/>
    <w:rsid w:val="00996F35"/>
    <w:rsid w:val="009A7FCD"/>
    <w:rsid w:val="009B31A2"/>
    <w:rsid w:val="009B6845"/>
    <w:rsid w:val="009B77A6"/>
    <w:rsid w:val="009C16E8"/>
    <w:rsid w:val="009C1978"/>
    <w:rsid w:val="009C7E75"/>
    <w:rsid w:val="009D1DA1"/>
    <w:rsid w:val="009D38A7"/>
    <w:rsid w:val="009D5A1F"/>
    <w:rsid w:val="009E06E3"/>
    <w:rsid w:val="009E718C"/>
    <w:rsid w:val="009F418A"/>
    <w:rsid w:val="009F5695"/>
    <w:rsid w:val="009F6B0E"/>
    <w:rsid w:val="009F711C"/>
    <w:rsid w:val="009F7478"/>
    <w:rsid w:val="00A015C5"/>
    <w:rsid w:val="00A05863"/>
    <w:rsid w:val="00A061DD"/>
    <w:rsid w:val="00A214AF"/>
    <w:rsid w:val="00A23A89"/>
    <w:rsid w:val="00A25DFD"/>
    <w:rsid w:val="00A2689B"/>
    <w:rsid w:val="00A273CE"/>
    <w:rsid w:val="00A33DCC"/>
    <w:rsid w:val="00A55988"/>
    <w:rsid w:val="00A568D7"/>
    <w:rsid w:val="00A56AE3"/>
    <w:rsid w:val="00A6216D"/>
    <w:rsid w:val="00A62C30"/>
    <w:rsid w:val="00A64C87"/>
    <w:rsid w:val="00A659C8"/>
    <w:rsid w:val="00A65C43"/>
    <w:rsid w:val="00A6679D"/>
    <w:rsid w:val="00A673B5"/>
    <w:rsid w:val="00A71D8D"/>
    <w:rsid w:val="00A75B21"/>
    <w:rsid w:val="00A80100"/>
    <w:rsid w:val="00A80E91"/>
    <w:rsid w:val="00A82B59"/>
    <w:rsid w:val="00A85391"/>
    <w:rsid w:val="00A913DE"/>
    <w:rsid w:val="00A93531"/>
    <w:rsid w:val="00A93ADC"/>
    <w:rsid w:val="00AA0A4C"/>
    <w:rsid w:val="00AA1BB1"/>
    <w:rsid w:val="00AA20F9"/>
    <w:rsid w:val="00AA5189"/>
    <w:rsid w:val="00AB4222"/>
    <w:rsid w:val="00AB4A24"/>
    <w:rsid w:val="00AC1A42"/>
    <w:rsid w:val="00AC4430"/>
    <w:rsid w:val="00AD26C8"/>
    <w:rsid w:val="00AE35CF"/>
    <w:rsid w:val="00AE5E32"/>
    <w:rsid w:val="00AE5EA4"/>
    <w:rsid w:val="00AF5901"/>
    <w:rsid w:val="00AF6329"/>
    <w:rsid w:val="00AF6B75"/>
    <w:rsid w:val="00B02DB8"/>
    <w:rsid w:val="00B13F0F"/>
    <w:rsid w:val="00B16524"/>
    <w:rsid w:val="00B20E51"/>
    <w:rsid w:val="00B213D0"/>
    <w:rsid w:val="00B223AF"/>
    <w:rsid w:val="00B34466"/>
    <w:rsid w:val="00B34884"/>
    <w:rsid w:val="00B42D77"/>
    <w:rsid w:val="00B52F9F"/>
    <w:rsid w:val="00B60468"/>
    <w:rsid w:val="00B61FBD"/>
    <w:rsid w:val="00B620AC"/>
    <w:rsid w:val="00B63245"/>
    <w:rsid w:val="00B72CB4"/>
    <w:rsid w:val="00B820EA"/>
    <w:rsid w:val="00B830DE"/>
    <w:rsid w:val="00B83226"/>
    <w:rsid w:val="00B843A7"/>
    <w:rsid w:val="00B96A2A"/>
    <w:rsid w:val="00BB0F9B"/>
    <w:rsid w:val="00BB14EC"/>
    <w:rsid w:val="00BB6C5F"/>
    <w:rsid w:val="00BC1524"/>
    <w:rsid w:val="00BC25F5"/>
    <w:rsid w:val="00BC3854"/>
    <w:rsid w:val="00BC4A03"/>
    <w:rsid w:val="00BD270F"/>
    <w:rsid w:val="00BD6F92"/>
    <w:rsid w:val="00BD726E"/>
    <w:rsid w:val="00BE0175"/>
    <w:rsid w:val="00BE13BD"/>
    <w:rsid w:val="00BE7A80"/>
    <w:rsid w:val="00BF0AE3"/>
    <w:rsid w:val="00C00C78"/>
    <w:rsid w:val="00C0180B"/>
    <w:rsid w:val="00C031FA"/>
    <w:rsid w:val="00C118E4"/>
    <w:rsid w:val="00C12B38"/>
    <w:rsid w:val="00C13384"/>
    <w:rsid w:val="00C147FD"/>
    <w:rsid w:val="00C15E48"/>
    <w:rsid w:val="00C300BC"/>
    <w:rsid w:val="00C339C0"/>
    <w:rsid w:val="00C457B4"/>
    <w:rsid w:val="00C57AEF"/>
    <w:rsid w:val="00C6252D"/>
    <w:rsid w:val="00C71218"/>
    <w:rsid w:val="00C73FD9"/>
    <w:rsid w:val="00C75D84"/>
    <w:rsid w:val="00C85BAE"/>
    <w:rsid w:val="00C86857"/>
    <w:rsid w:val="00C86D92"/>
    <w:rsid w:val="00C87DCF"/>
    <w:rsid w:val="00C908D3"/>
    <w:rsid w:val="00C92792"/>
    <w:rsid w:val="00C95C41"/>
    <w:rsid w:val="00C962AC"/>
    <w:rsid w:val="00CA15B9"/>
    <w:rsid w:val="00CA3EB1"/>
    <w:rsid w:val="00CB529E"/>
    <w:rsid w:val="00CB6030"/>
    <w:rsid w:val="00CC1AB4"/>
    <w:rsid w:val="00CC76BE"/>
    <w:rsid w:val="00CD087C"/>
    <w:rsid w:val="00CD0BF4"/>
    <w:rsid w:val="00CD735D"/>
    <w:rsid w:val="00CD7C7F"/>
    <w:rsid w:val="00CE00B5"/>
    <w:rsid w:val="00CE05F7"/>
    <w:rsid w:val="00CE0F8D"/>
    <w:rsid w:val="00CE6255"/>
    <w:rsid w:val="00CF14F6"/>
    <w:rsid w:val="00CF1D0C"/>
    <w:rsid w:val="00D003E2"/>
    <w:rsid w:val="00D06028"/>
    <w:rsid w:val="00D0625F"/>
    <w:rsid w:val="00D106DE"/>
    <w:rsid w:val="00D16393"/>
    <w:rsid w:val="00D16A7F"/>
    <w:rsid w:val="00D20D99"/>
    <w:rsid w:val="00D224F5"/>
    <w:rsid w:val="00D27E88"/>
    <w:rsid w:val="00D36BEC"/>
    <w:rsid w:val="00D40696"/>
    <w:rsid w:val="00D45A56"/>
    <w:rsid w:val="00D45E29"/>
    <w:rsid w:val="00D5055B"/>
    <w:rsid w:val="00D54313"/>
    <w:rsid w:val="00D61F7F"/>
    <w:rsid w:val="00D623A2"/>
    <w:rsid w:val="00D6273C"/>
    <w:rsid w:val="00D637CB"/>
    <w:rsid w:val="00D63C6E"/>
    <w:rsid w:val="00D652D2"/>
    <w:rsid w:val="00D66EC0"/>
    <w:rsid w:val="00D67A2E"/>
    <w:rsid w:val="00D81BA0"/>
    <w:rsid w:val="00D826B4"/>
    <w:rsid w:val="00D919A3"/>
    <w:rsid w:val="00D92056"/>
    <w:rsid w:val="00D96CC0"/>
    <w:rsid w:val="00DA2902"/>
    <w:rsid w:val="00DB2C9D"/>
    <w:rsid w:val="00DB47FA"/>
    <w:rsid w:val="00DB559F"/>
    <w:rsid w:val="00DB6D8C"/>
    <w:rsid w:val="00DC00D9"/>
    <w:rsid w:val="00DC2DA1"/>
    <w:rsid w:val="00DD5E1C"/>
    <w:rsid w:val="00DE09AE"/>
    <w:rsid w:val="00DE0EB0"/>
    <w:rsid w:val="00DE58EB"/>
    <w:rsid w:val="00DF48FE"/>
    <w:rsid w:val="00DF58E7"/>
    <w:rsid w:val="00DF705D"/>
    <w:rsid w:val="00E0487C"/>
    <w:rsid w:val="00E11744"/>
    <w:rsid w:val="00E17222"/>
    <w:rsid w:val="00E2279B"/>
    <w:rsid w:val="00E254AB"/>
    <w:rsid w:val="00E2613E"/>
    <w:rsid w:val="00E3194B"/>
    <w:rsid w:val="00E34442"/>
    <w:rsid w:val="00E4054D"/>
    <w:rsid w:val="00E406B7"/>
    <w:rsid w:val="00E42C2E"/>
    <w:rsid w:val="00E457F8"/>
    <w:rsid w:val="00E475C3"/>
    <w:rsid w:val="00E47D40"/>
    <w:rsid w:val="00E510A6"/>
    <w:rsid w:val="00E56E92"/>
    <w:rsid w:val="00E57FEC"/>
    <w:rsid w:val="00E61716"/>
    <w:rsid w:val="00E61823"/>
    <w:rsid w:val="00E62840"/>
    <w:rsid w:val="00E64AAC"/>
    <w:rsid w:val="00E75F3A"/>
    <w:rsid w:val="00E7763E"/>
    <w:rsid w:val="00E91EF5"/>
    <w:rsid w:val="00E9788A"/>
    <w:rsid w:val="00EA308D"/>
    <w:rsid w:val="00EA7253"/>
    <w:rsid w:val="00EA7F46"/>
    <w:rsid w:val="00EB1149"/>
    <w:rsid w:val="00EB3849"/>
    <w:rsid w:val="00EB5FDA"/>
    <w:rsid w:val="00EC4370"/>
    <w:rsid w:val="00ED100A"/>
    <w:rsid w:val="00ED13FF"/>
    <w:rsid w:val="00ED2415"/>
    <w:rsid w:val="00ED5814"/>
    <w:rsid w:val="00EE59F9"/>
    <w:rsid w:val="00EF36D7"/>
    <w:rsid w:val="00F009F2"/>
    <w:rsid w:val="00F028D3"/>
    <w:rsid w:val="00F20CED"/>
    <w:rsid w:val="00F25B55"/>
    <w:rsid w:val="00F26799"/>
    <w:rsid w:val="00F373DE"/>
    <w:rsid w:val="00F50C01"/>
    <w:rsid w:val="00F528ED"/>
    <w:rsid w:val="00F52CE7"/>
    <w:rsid w:val="00F53F24"/>
    <w:rsid w:val="00F62490"/>
    <w:rsid w:val="00F66E87"/>
    <w:rsid w:val="00F671BF"/>
    <w:rsid w:val="00F75251"/>
    <w:rsid w:val="00F77B8F"/>
    <w:rsid w:val="00F83D36"/>
    <w:rsid w:val="00F848E5"/>
    <w:rsid w:val="00F91654"/>
    <w:rsid w:val="00F92156"/>
    <w:rsid w:val="00F9257A"/>
    <w:rsid w:val="00F9547F"/>
    <w:rsid w:val="00F95932"/>
    <w:rsid w:val="00FA1455"/>
    <w:rsid w:val="00FA730E"/>
    <w:rsid w:val="00FA7B67"/>
    <w:rsid w:val="00FA7CCE"/>
    <w:rsid w:val="00FB6761"/>
    <w:rsid w:val="00FC2519"/>
    <w:rsid w:val="00FD13E0"/>
    <w:rsid w:val="00FD332C"/>
    <w:rsid w:val="00FE13DC"/>
    <w:rsid w:val="00FE1B4B"/>
    <w:rsid w:val="00FE4A43"/>
    <w:rsid w:val="00FF0B68"/>
    <w:rsid w:val="00FF5B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D3C2E"/>
  <w15:docId w15:val="{9C4FBA89-5764-47BB-BE4B-68C51A34D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53303"/>
  </w:style>
  <w:style w:type="paragraph" w:styleId="Titolo1">
    <w:name w:val="heading 1"/>
    <w:aliases w:val="Titolo Capitolo,tit2"/>
    <w:basedOn w:val="Normale"/>
    <w:next w:val="Normale"/>
    <w:link w:val="Titolo1Carattere"/>
    <w:uiPriority w:val="9"/>
    <w:qFormat/>
    <w:rsid w:val="00BC1524"/>
    <w:pPr>
      <w:keepNext/>
      <w:numPr>
        <w:numId w:val="21"/>
      </w:numPr>
      <w:spacing w:before="240" w:after="60" w:line="240" w:lineRule="auto"/>
      <w:jc w:val="both"/>
      <w:outlineLvl w:val="0"/>
    </w:pPr>
    <w:rPr>
      <w:rFonts w:ascii="Arial" w:eastAsia="Times New Roman" w:hAnsi="Arial" w:cs="Times New Roman"/>
      <w:b/>
      <w:kern w:val="28"/>
      <w:sz w:val="28"/>
      <w:szCs w:val="20"/>
    </w:rPr>
  </w:style>
  <w:style w:type="paragraph" w:styleId="Titolo2">
    <w:name w:val="heading 2"/>
    <w:aliases w:val="normale,CAPITOLO,2 headline,h,21,h2,A.B.C.,ITT t2,PA Major Section,body,PIM2,prop2"/>
    <w:basedOn w:val="Normale"/>
    <w:link w:val="Titolo2Carattere"/>
    <w:uiPriority w:val="9"/>
    <w:qFormat/>
    <w:rsid w:val="00BC1524"/>
    <w:pPr>
      <w:keepNext/>
      <w:keepLines/>
      <w:widowControl w:val="0"/>
      <w:numPr>
        <w:ilvl w:val="2"/>
        <w:numId w:val="22"/>
      </w:numPr>
      <w:spacing w:before="240" w:after="120" w:line="240" w:lineRule="auto"/>
      <w:outlineLvl w:val="1"/>
    </w:pPr>
    <w:rPr>
      <w:rFonts w:ascii="Arial" w:eastAsia="Times New Roman" w:hAnsi="Arial" w:cs="Times New Roman"/>
      <w:b/>
      <w:i/>
      <w:caps/>
      <w:sz w:val="24"/>
      <w:szCs w:val="20"/>
    </w:rPr>
  </w:style>
  <w:style w:type="paragraph" w:styleId="Titolo3">
    <w:name w:val="heading 3"/>
    <w:aliases w:val="§"/>
    <w:basedOn w:val="Normale"/>
    <w:next w:val="Normale"/>
    <w:link w:val="Titolo3Carattere"/>
    <w:uiPriority w:val="99"/>
    <w:qFormat/>
    <w:rsid w:val="00BC1524"/>
    <w:pPr>
      <w:keepNext/>
      <w:numPr>
        <w:ilvl w:val="2"/>
        <w:numId w:val="17"/>
      </w:numPr>
      <w:spacing w:before="240" w:after="60" w:line="240" w:lineRule="auto"/>
      <w:ind w:left="0"/>
      <w:jc w:val="both"/>
      <w:outlineLvl w:val="2"/>
    </w:pPr>
    <w:rPr>
      <w:rFonts w:ascii="Times New Roman" w:eastAsia="Times New Roman" w:hAnsi="Times New Roman" w:cs="Times New Roman"/>
      <w:b/>
      <w:sz w:val="24"/>
      <w:szCs w:val="20"/>
    </w:rPr>
  </w:style>
  <w:style w:type="paragraph" w:styleId="Titolo4">
    <w:name w:val="heading 4"/>
    <w:basedOn w:val="Normale"/>
    <w:next w:val="Normale"/>
    <w:link w:val="Titolo4Carattere"/>
    <w:uiPriority w:val="9"/>
    <w:qFormat/>
    <w:rsid w:val="00BC1524"/>
    <w:pPr>
      <w:keepNext/>
      <w:numPr>
        <w:ilvl w:val="3"/>
        <w:numId w:val="17"/>
      </w:numPr>
      <w:spacing w:before="240" w:after="60" w:line="240" w:lineRule="auto"/>
      <w:jc w:val="both"/>
      <w:outlineLvl w:val="3"/>
    </w:pPr>
    <w:rPr>
      <w:rFonts w:ascii="Times New Roman" w:eastAsia="Times New Roman" w:hAnsi="Times New Roman" w:cs="Times New Roman"/>
      <w:b/>
      <w:i/>
      <w:sz w:val="24"/>
      <w:szCs w:val="20"/>
    </w:rPr>
  </w:style>
  <w:style w:type="paragraph" w:styleId="Titolo5">
    <w:name w:val="heading 5"/>
    <w:aliases w:val="5 sub-bullet,sb,4,ITT t5,PA Pico Section,H5,PIM 5,H5-Heading 5,l5,heading5,h5,Heading5"/>
    <w:basedOn w:val="Normale"/>
    <w:next w:val="Normale"/>
    <w:link w:val="Titolo5Carattere"/>
    <w:uiPriority w:val="9"/>
    <w:qFormat/>
    <w:rsid w:val="00BC1524"/>
    <w:pPr>
      <w:numPr>
        <w:ilvl w:val="4"/>
        <w:numId w:val="17"/>
      </w:numPr>
      <w:spacing w:before="240" w:after="60" w:line="240" w:lineRule="auto"/>
      <w:jc w:val="both"/>
      <w:outlineLvl w:val="4"/>
    </w:pPr>
    <w:rPr>
      <w:rFonts w:ascii="Arial" w:eastAsia="Times New Roman" w:hAnsi="Arial" w:cs="Times New Roman"/>
      <w:szCs w:val="20"/>
    </w:rPr>
  </w:style>
  <w:style w:type="paragraph" w:styleId="Titolo6">
    <w:name w:val="heading 6"/>
    <w:basedOn w:val="Normale"/>
    <w:next w:val="Normale"/>
    <w:link w:val="Titolo6Carattere"/>
    <w:uiPriority w:val="9"/>
    <w:qFormat/>
    <w:rsid w:val="00BC1524"/>
    <w:pPr>
      <w:numPr>
        <w:ilvl w:val="5"/>
        <w:numId w:val="17"/>
      </w:numPr>
      <w:spacing w:before="240" w:after="60" w:line="240" w:lineRule="auto"/>
      <w:jc w:val="both"/>
      <w:outlineLvl w:val="5"/>
    </w:pPr>
    <w:rPr>
      <w:rFonts w:ascii="Arial" w:eastAsia="Times New Roman" w:hAnsi="Arial" w:cs="Times New Roman"/>
      <w:i/>
      <w:szCs w:val="20"/>
    </w:rPr>
  </w:style>
  <w:style w:type="paragraph" w:styleId="Titolo7">
    <w:name w:val="heading 7"/>
    <w:basedOn w:val="Normale"/>
    <w:next w:val="Normale"/>
    <w:link w:val="Titolo7Carattere"/>
    <w:uiPriority w:val="9"/>
    <w:qFormat/>
    <w:rsid w:val="00BC1524"/>
    <w:pPr>
      <w:numPr>
        <w:ilvl w:val="6"/>
        <w:numId w:val="17"/>
      </w:numPr>
      <w:spacing w:before="240" w:after="60" w:line="240" w:lineRule="auto"/>
      <w:jc w:val="both"/>
      <w:outlineLvl w:val="6"/>
    </w:pPr>
    <w:rPr>
      <w:rFonts w:ascii="Arial" w:eastAsia="Times New Roman" w:hAnsi="Arial" w:cs="Times New Roman"/>
      <w:sz w:val="20"/>
      <w:szCs w:val="20"/>
    </w:rPr>
  </w:style>
  <w:style w:type="paragraph" w:styleId="Titolo8">
    <w:name w:val="heading 8"/>
    <w:basedOn w:val="Normale"/>
    <w:next w:val="Normale"/>
    <w:link w:val="Titolo8Carattere"/>
    <w:uiPriority w:val="9"/>
    <w:qFormat/>
    <w:rsid w:val="00BC1524"/>
    <w:pPr>
      <w:numPr>
        <w:ilvl w:val="7"/>
        <w:numId w:val="17"/>
      </w:numPr>
      <w:spacing w:before="240" w:after="60" w:line="240" w:lineRule="auto"/>
      <w:jc w:val="both"/>
      <w:outlineLvl w:val="7"/>
    </w:pPr>
    <w:rPr>
      <w:rFonts w:ascii="Arial" w:eastAsia="Times New Roman" w:hAnsi="Arial" w:cs="Times New Roman"/>
      <w:i/>
      <w:sz w:val="20"/>
      <w:szCs w:val="20"/>
    </w:rPr>
  </w:style>
  <w:style w:type="paragraph" w:styleId="Titolo9">
    <w:name w:val="heading 9"/>
    <w:basedOn w:val="Normale"/>
    <w:next w:val="Normale"/>
    <w:link w:val="Titolo9Carattere"/>
    <w:uiPriority w:val="9"/>
    <w:qFormat/>
    <w:rsid w:val="00BC1524"/>
    <w:pPr>
      <w:numPr>
        <w:ilvl w:val="8"/>
        <w:numId w:val="17"/>
      </w:numPr>
      <w:spacing w:before="240" w:after="60" w:line="240" w:lineRule="auto"/>
      <w:jc w:val="both"/>
      <w:outlineLvl w:val="8"/>
    </w:pPr>
    <w:rPr>
      <w:rFonts w:ascii="Arial" w:eastAsia="Times New Roman" w:hAnsi="Arial" w:cs="Times New Roman"/>
      <w:i/>
      <w:sz w:val="18"/>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E47D40"/>
    <w:rPr>
      <w:color w:val="0000FF" w:themeColor="hyperlink"/>
      <w:u w:val="single"/>
    </w:rPr>
  </w:style>
  <w:style w:type="paragraph" w:styleId="Paragrafoelenco">
    <w:name w:val="List Paragraph"/>
    <w:basedOn w:val="Normale"/>
    <w:uiPriority w:val="34"/>
    <w:qFormat/>
    <w:rsid w:val="007851C9"/>
    <w:pPr>
      <w:ind w:left="720"/>
      <w:contextualSpacing/>
    </w:pPr>
  </w:style>
  <w:style w:type="paragraph" w:styleId="Testofumetto">
    <w:name w:val="Balloon Text"/>
    <w:basedOn w:val="Normale"/>
    <w:link w:val="TestofumettoCarattere"/>
    <w:uiPriority w:val="99"/>
    <w:semiHidden/>
    <w:unhideWhenUsed/>
    <w:rsid w:val="0016326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63267"/>
    <w:rPr>
      <w:rFonts w:ascii="Tahoma" w:hAnsi="Tahoma" w:cs="Tahoma"/>
      <w:sz w:val="16"/>
      <w:szCs w:val="16"/>
    </w:rPr>
  </w:style>
  <w:style w:type="table" w:styleId="Grigliatabella">
    <w:name w:val="Table Grid"/>
    <w:basedOn w:val="Tabellanormale"/>
    <w:rsid w:val="00A621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aliases w:val="Titolo Capitolo Carattere,tit2 Carattere"/>
    <w:basedOn w:val="Carpredefinitoparagrafo"/>
    <w:link w:val="Titolo1"/>
    <w:uiPriority w:val="9"/>
    <w:rsid w:val="00BC1524"/>
    <w:rPr>
      <w:rFonts w:ascii="Arial" w:eastAsia="Times New Roman" w:hAnsi="Arial" w:cs="Times New Roman"/>
      <w:b/>
      <w:kern w:val="28"/>
      <w:sz w:val="28"/>
      <w:szCs w:val="20"/>
    </w:rPr>
  </w:style>
  <w:style w:type="character" w:customStyle="1" w:styleId="Titolo2Carattere">
    <w:name w:val="Titolo 2 Carattere"/>
    <w:aliases w:val="normale Carattere,CAPITOLO Carattere,2 headline Carattere,h Carattere,21 Carattere,h2 Carattere,A.B.C. Carattere,ITT t2 Carattere,PA Major Section Carattere,body Carattere,PIM2 Carattere,prop2 Carattere"/>
    <w:basedOn w:val="Carpredefinitoparagrafo"/>
    <w:link w:val="Titolo2"/>
    <w:uiPriority w:val="9"/>
    <w:rsid w:val="00BC1524"/>
    <w:rPr>
      <w:rFonts w:ascii="Arial" w:eastAsia="Times New Roman" w:hAnsi="Arial" w:cs="Times New Roman"/>
      <w:b/>
      <w:i/>
      <w:caps/>
      <w:sz w:val="24"/>
      <w:szCs w:val="20"/>
    </w:rPr>
  </w:style>
  <w:style w:type="character" w:customStyle="1" w:styleId="Titolo3Carattere">
    <w:name w:val="Titolo 3 Carattere"/>
    <w:aliases w:val="§ Carattere"/>
    <w:basedOn w:val="Carpredefinitoparagrafo"/>
    <w:link w:val="Titolo3"/>
    <w:uiPriority w:val="99"/>
    <w:rsid w:val="00BC1524"/>
    <w:rPr>
      <w:rFonts w:ascii="Times New Roman" w:eastAsia="Times New Roman" w:hAnsi="Times New Roman" w:cs="Times New Roman"/>
      <w:b/>
      <w:sz w:val="24"/>
      <w:szCs w:val="20"/>
    </w:rPr>
  </w:style>
  <w:style w:type="character" w:customStyle="1" w:styleId="Titolo4Carattere">
    <w:name w:val="Titolo 4 Carattere"/>
    <w:basedOn w:val="Carpredefinitoparagrafo"/>
    <w:link w:val="Titolo4"/>
    <w:uiPriority w:val="9"/>
    <w:rsid w:val="00BC1524"/>
    <w:rPr>
      <w:rFonts w:ascii="Times New Roman" w:eastAsia="Times New Roman" w:hAnsi="Times New Roman" w:cs="Times New Roman"/>
      <w:b/>
      <w:i/>
      <w:sz w:val="24"/>
      <w:szCs w:val="20"/>
    </w:rPr>
  </w:style>
  <w:style w:type="character" w:customStyle="1" w:styleId="Titolo5Carattere">
    <w:name w:val="Titolo 5 Carattere"/>
    <w:aliases w:val="5 sub-bullet Carattere,sb Carattere,4 Carattere,ITT t5 Carattere,PA Pico Section Carattere,H5 Carattere,PIM 5 Carattere,H5-Heading 5 Carattere,l5 Carattere,heading5 Carattere,h5 Carattere,Heading5 Carattere"/>
    <w:basedOn w:val="Carpredefinitoparagrafo"/>
    <w:link w:val="Titolo5"/>
    <w:uiPriority w:val="9"/>
    <w:rsid w:val="00BC1524"/>
    <w:rPr>
      <w:rFonts w:ascii="Arial" w:eastAsia="Times New Roman" w:hAnsi="Arial" w:cs="Times New Roman"/>
      <w:szCs w:val="20"/>
    </w:rPr>
  </w:style>
  <w:style w:type="character" w:customStyle="1" w:styleId="Titolo6Carattere">
    <w:name w:val="Titolo 6 Carattere"/>
    <w:basedOn w:val="Carpredefinitoparagrafo"/>
    <w:link w:val="Titolo6"/>
    <w:uiPriority w:val="9"/>
    <w:rsid w:val="00BC1524"/>
    <w:rPr>
      <w:rFonts w:ascii="Arial" w:eastAsia="Times New Roman" w:hAnsi="Arial" w:cs="Times New Roman"/>
      <w:i/>
      <w:szCs w:val="20"/>
    </w:rPr>
  </w:style>
  <w:style w:type="character" w:customStyle="1" w:styleId="Titolo7Carattere">
    <w:name w:val="Titolo 7 Carattere"/>
    <w:basedOn w:val="Carpredefinitoparagrafo"/>
    <w:link w:val="Titolo7"/>
    <w:uiPriority w:val="9"/>
    <w:rsid w:val="00BC1524"/>
    <w:rPr>
      <w:rFonts w:ascii="Arial" w:eastAsia="Times New Roman" w:hAnsi="Arial" w:cs="Times New Roman"/>
      <w:sz w:val="20"/>
      <w:szCs w:val="20"/>
    </w:rPr>
  </w:style>
  <w:style w:type="character" w:customStyle="1" w:styleId="Titolo8Carattere">
    <w:name w:val="Titolo 8 Carattere"/>
    <w:basedOn w:val="Carpredefinitoparagrafo"/>
    <w:link w:val="Titolo8"/>
    <w:uiPriority w:val="9"/>
    <w:rsid w:val="00BC1524"/>
    <w:rPr>
      <w:rFonts w:ascii="Arial" w:eastAsia="Times New Roman" w:hAnsi="Arial" w:cs="Times New Roman"/>
      <w:i/>
      <w:sz w:val="20"/>
      <w:szCs w:val="20"/>
    </w:rPr>
  </w:style>
  <w:style w:type="character" w:customStyle="1" w:styleId="Titolo9Carattere">
    <w:name w:val="Titolo 9 Carattere"/>
    <w:basedOn w:val="Carpredefinitoparagrafo"/>
    <w:link w:val="Titolo9"/>
    <w:uiPriority w:val="9"/>
    <w:rsid w:val="00BC1524"/>
    <w:rPr>
      <w:rFonts w:ascii="Arial" w:eastAsia="Times New Roman" w:hAnsi="Arial" w:cs="Times New Roman"/>
      <w:i/>
      <w:sz w:val="18"/>
      <w:szCs w:val="20"/>
    </w:rPr>
  </w:style>
  <w:style w:type="table" w:customStyle="1" w:styleId="Grigliatabella1">
    <w:name w:val="Griglia tabella1"/>
    <w:basedOn w:val="Tabellanormale"/>
    <w:next w:val="Grigliatabella"/>
    <w:uiPriority w:val="39"/>
    <w:rsid w:val="00BC1524"/>
    <w:pPr>
      <w:spacing w:after="0" w:line="240" w:lineRule="auto"/>
    </w:pPr>
    <w:rPr>
      <w:rFonts w:ascii="Arial" w:eastAsia="Times New Roman" w:hAnsi="Arial" w:cs="Arial"/>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unhideWhenUsed/>
    <w:rsid w:val="001D16A0"/>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1D16A0"/>
    <w:rPr>
      <w:sz w:val="20"/>
      <w:szCs w:val="20"/>
    </w:rPr>
  </w:style>
  <w:style w:type="character" w:styleId="Rimandonotaapidipagina">
    <w:name w:val="footnote reference"/>
    <w:basedOn w:val="Carpredefinitoparagrafo"/>
    <w:uiPriority w:val="99"/>
    <w:unhideWhenUsed/>
    <w:rsid w:val="001D16A0"/>
    <w:rPr>
      <w:vertAlign w:val="superscript"/>
    </w:rPr>
  </w:style>
  <w:style w:type="paragraph" w:customStyle="1" w:styleId="StileBollo">
    <w:name w:val="StileBollo"/>
    <w:basedOn w:val="Normale"/>
    <w:link w:val="StileBolloCarattere"/>
    <w:uiPriority w:val="99"/>
    <w:rsid w:val="00E9788A"/>
    <w:pPr>
      <w:widowControl w:val="0"/>
      <w:spacing w:after="120" w:line="479" w:lineRule="auto"/>
      <w:ind w:left="397" w:hanging="397"/>
      <w:jc w:val="both"/>
    </w:pPr>
    <w:rPr>
      <w:rFonts w:ascii="Courier New" w:eastAsia="Times New Roman" w:hAnsi="Courier New" w:cs="Times New Roman"/>
      <w:b/>
      <w:sz w:val="24"/>
      <w:szCs w:val="20"/>
      <w:lang w:eastAsia="it-IT"/>
    </w:rPr>
  </w:style>
  <w:style w:type="character" w:customStyle="1" w:styleId="StileBolloCarattere">
    <w:name w:val="StileBollo Carattere"/>
    <w:link w:val="StileBollo"/>
    <w:uiPriority w:val="99"/>
    <w:locked/>
    <w:rsid w:val="00E9788A"/>
    <w:rPr>
      <w:rFonts w:ascii="Courier New" w:eastAsia="Times New Roman" w:hAnsi="Courier New" w:cs="Times New Roman"/>
      <w:b/>
      <w:sz w:val="24"/>
      <w:szCs w:val="20"/>
      <w:lang w:eastAsia="it-IT"/>
    </w:rPr>
  </w:style>
  <w:style w:type="paragraph" w:customStyle="1" w:styleId="Default">
    <w:name w:val="Default"/>
    <w:rsid w:val="00B620AC"/>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Textbodyindent">
    <w:name w:val="Text body indent"/>
    <w:basedOn w:val="Normale"/>
    <w:rsid w:val="00B620AC"/>
    <w:pPr>
      <w:suppressAutoHyphens/>
      <w:autoSpaceDN w:val="0"/>
      <w:spacing w:after="0" w:line="240" w:lineRule="auto"/>
      <w:ind w:firstLine="708"/>
      <w:jc w:val="both"/>
      <w:textAlignment w:val="baseline"/>
    </w:pPr>
    <w:rPr>
      <w:rFonts w:ascii="Arial" w:eastAsia="Arial" w:hAnsi="Arial" w:cs="Arial"/>
      <w:kern w:val="3"/>
      <w:sz w:val="24"/>
      <w:szCs w:val="20"/>
      <w:lang w:eastAsia="zh-CN"/>
    </w:rPr>
  </w:style>
  <w:style w:type="paragraph" w:styleId="Titolosommario">
    <w:name w:val="TOC Heading"/>
    <w:basedOn w:val="Titolo1"/>
    <w:next w:val="Normale"/>
    <w:uiPriority w:val="39"/>
    <w:unhideWhenUsed/>
    <w:qFormat/>
    <w:rsid w:val="0065494C"/>
    <w:pPr>
      <w:keepLines/>
      <w:numPr>
        <w:numId w:val="0"/>
      </w:numPr>
      <w:spacing w:after="0" w:line="259" w:lineRule="auto"/>
      <w:jc w:val="left"/>
      <w:outlineLvl w:val="9"/>
    </w:pPr>
    <w:rPr>
      <w:rFonts w:asciiTheme="majorHAnsi" w:eastAsiaTheme="majorEastAsia" w:hAnsiTheme="majorHAnsi" w:cstheme="majorBidi"/>
      <w:b w:val="0"/>
      <w:color w:val="365F91" w:themeColor="accent1" w:themeShade="BF"/>
      <w:kern w:val="0"/>
      <w:sz w:val="32"/>
      <w:szCs w:val="32"/>
      <w:lang w:eastAsia="it-IT"/>
    </w:rPr>
  </w:style>
  <w:style w:type="paragraph" w:styleId="Sommario2">
    <w:name w:val="toc 2"/>
    <w:basedOn w:val="Normale"/>
    <w:next w:val="Normale"/>
    <w:autoRedefine/>
    <w:uiPriority w:val="39"/>
    <w:unhideWhenUsed/>
    <w:rsid w:val="00D92056"/>
    <w:pPr>
      <w:tabs>
        <w:tab w:val="left" w:pos="880"/>
        <w:tab w:val="right" w:leader="dot" w:pos="9628"/>
      </w:tabs>
      <w:spacing w:after="0" w:line="360" w:lineRule="auto"/>
      <w:ind w:left="221"/>
    </w:pPr>
    <w:rPr>
      <w:rFonts w:eastAsiaTheme="minorEastAsia" w:cs="Times New Roman"/>
      <w:lang w:eastAsia="it-IT"/>
    </w:rPr>
  </w:style>
  <w:style w:type="paragraph" w:styleId="Sommario1">
    <w:name w:val="toc 1"/>
    <w:basedOn w:val="Normale"/>
    <w:next w:val="Normale"/>
    <w:autoRedefine/>
    <w:uiPriority w:val="39"/>
    <w:unhideWhenUsed/>
    <w:rsid w:val="00452445"/>
    <w:pPr>
      <w:tabs>
        <w:tab w:val="left" w:pos="660"/>
        <w:tab w:val="right" w:leader="dot" w:pos="9628"/>
      </w:tabs>
      <w:spacing w:after="0" w:line="240" w:lineRule="auto"/>
    </w:pPr>
    <w:rPr>
      <w:rFonts w:eastAsiaTheme="minorEastAsia" w:cs="Times New Roman"/>
      <w:lang w:eastAsia="it-IT"/>
    </w:rPr>
  </w:style>
  <w:style w:type="paragraph" w:styleId="Sommario3">
    <w:name w:val="toc 3"/>
    <w:basedOn w:val="Normale"/>
    <w:next w:val="Normale"/>
    <w:autoRedefine/>
    <w:uiPriority w:val="39"/>
    <w:unhideWhenUsed/>
    <w:rsid w:val="0065494C"/>
    <w:pPr>
      <w:spacing w:after="100" w:line="259" w:lineRule="auto"/>
      <w:ind w:left="440"/>
    </w:pPr>
    <w:rPr>
      <w:rFonts w:eastAsiaTheme="minorEastAsia" w:cs="Times New Roman"/>
      <w:lang w:eastAsia="it-IT"/>
    </w:rPr>
  </w:style>
  <w:style w:type="character" w:styleId="Collegamentovisitato">
    <w:name w:val="FollowedHyperlink"/>
    <w:basedOn w:val="Carpredefinitoparagrafo"/>
    <w:uiPriority w:val="99"/>
    <w:semiHidden/>
    <w:unhideWhenUsed/>
    <w:rsid w:val="000F2AE2"/>
    <w:rPr>
      <w:color w:val="800080" w:themeColor="followedHyperlink"/>
      <w:u w:val="single"/>
    </w:rPr>
  </w:style>
  <w:style w:type="paragraph" w:styleId="Intestazione">
    <w:name w:val="header"/>
    <w:basedOn w:val="Normale"/>
    <w:link w:val="IntestazioneCarattere"/>
    <w:uiPriority w:val="99"/>
    <w:unhideWhenUsed/>
    <w:rsid w:val="00DF58E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F58E7"/>
  </w:style>
  <w:style w:type="paragraph" w:styleId="Pidipagina">
    <w:name w:val="footer"/>
    <w:basedOn w:val="Normale"/>
    <w:link w:val="PidipaginaCarattere"/>
    <w:uiPriority w:val="99"/>
    <w:unhideWhenUsed/>
    <w:rsid w:val="00DF58E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F58E7"/>
  </w:style>
  <w:style w:type="paragraph" w:styleId="Testocommento">
    <w:name w:val="annotation text"/>
    <w:basedOn w:val="Normale"/>
    <w:link w:val="TestocommentoCarattere"/>
    <w:rsid w:val="007D0DE4"/>
    <w:pPr>
      <w:spacing w:after="0"/>
      <w:jc w:val="both"/>
    </w:pPr>
    <w:rPr>
      <w:rFonts w:ascii="Garamond" w:eastAsia="Times New Roman" w:hAnsi="Garamond" w:cs="Times New Roman"/>
      <w:sz w:val="20"/>
      <w:szCs w:val="20"/>
      <w:lang w:val="x-none"/>
    </w:rPr>
  </w:style>
  <w:style w:type="character" w:customStyle="1" w:styleId="TestocommentoCarattere">
    <w:name w:val="Testo commento Carattere"/>
    <w:basedOn w:val="Carpredefinitoparagrafo"/>
    <w:link w:val="Testocommento"/>
    <w:rsid w:val="007D0DE4"/>
    <w:rPr>
      <w:rFonts w:ascii="Garamond" w:eastAsia="Times New Roman" w:hAnsi="Garamond" w:cs="Times New Roman"/>
      <w:sz w:val="20"/>
      <w:szCs w:val="20"/>
      <w:lang w:val="x-none"/>
    </w:rPr>
  </w:style>
  <w:style w:type="character" w:styleId="Rimandocommento">
    <w:name w:val="annotation reference"/>
    <w:basedOn w:val="Carpredefinitoparagrafo"/>
    <w:uiPriority w:val="99"/>
    <w:semiHidden/>
    <w:unhideWhenUsed/>
    <w:rsid w:val="00220CC5"/>
    <w:rPr>
      <w:sz w:val="16"/>
      <w:szCs w:val="16"/>
    </w:rPr>
  </w:style>
  <w:style w:type="paragraph" w:styleId="Soggettocommento">
    <w:name w:val="annotation subject"/>
    <w:basedOn w:val="Testocommento"/>
    <w:next w:val="Testocommento"/>
    <w:link w:val="SoggettocommentoCarattere"/>
    <w:uiPriority w:val="99"/>
    <w:semiHidden/>
    <w:unhideWhenUsed/>
    <w:rsid w:val="00220CC5"/>
    <w:pPr>
      <w:spacing w:after="200" w:line="240" w:lineRule="auto"/>
      <w:jc w:val="left"/>
    </w:pPr>
    <w:rPr>
      <w:rFonts w:asciiTheme="minorHAnsi" w:eastAsiaTheme="minorHAnsi" w:hAnsiTheme="minorHAnsi" w:cstheme="minorBidi"/>
      <w:b/>
      <w:bCs/>
      <w:lang w:val="it-IT"/>
    </w:rPr>
  </w:style>
  <w:style w:type="character" w:customStyle="1" w:styleId="SoggettocommentoCarattere">
    <w:name w:val="Soggetto commento Carattere"/>
    <w:basedOn w:val="TestocommentoCarattere"/>
    <w:link w:val="Soggettocommento"/>
    <w:uiPriority w:val="99"/>
    <w:semiHidden/>
    <w:rsid w:val="00220CC5"/>
    <w:rPr>
      <w:rFonts w:ascii="Garamond" w:eastAsia="Times New Roman" w:hAnsi="Garamond" w:cs="Times New Roman"/>
      <w:b/>
      <w:bCs/>
      <w:sz w:val="20"/>
      <w:szCs w:val="20"/>
      <w:lang w:val="x-none"/>
    </w:rPr>
  </w:style>
  <w:style w:type="character" w:styleId="Enfasigrassetto">
    <w:name w:val="Strong"/>
    <w:basedOn w:val="Carpredefinitoparagrafo"/>
    <w:uiPriority w:val="22"/>
    <w:qFormat/>
    <w:rsid w:val="009C16E8"/>
    <w:rPr>
      <w:b/>
      <w:bCs/>
    </w:rPr>
  </w:style>
  <w:style w:type="paragraph" w:styleId="NormaleWeb">
    <w:name w:val="Normal (Web)"/>
    <w:basedOn w:val="Normale"/>
    <w:uiPriority w:val="99"/>
    <w:rsid w:val="002B31C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descrizione">
    <w:name w:val="descrizione"/>
    <w:uiPriority w:val="99"/>
    <w:rsid w:val="00C300BC"/>
    <w:rPr>
      <w:b/>
      <w:color w:val="5B76A0"/>
      <w:sz w:val="28"/>
    </w:rPr>
  </w:style>
  <w:style w:type="paragraph" w:customStyle="1" w:styleId="Corpotesto1">
    <w:name w:val="Corpo testo1"/>
    <w:basedOn w:val="Normale"/>
    <w:link w:val="CorpotestoCarattere"/>
    <w:uiPriority w:val="99"/>
    <w:rsid w:val="00ED2415"/>
    <w:pPr>
      <w:widowControl w:val="0"/>
      <w:spacing w:after="0" w:line="240" w:lineRule="auto"/>
    </w:pPr>
    <w:rPr>
      <w:rFonts w:ascii="Courier" w:eastAsia="Times New Roman" w:hAnsi="Courier" w:cs="Times New Roman"/>
      <w:sz w:val="24"/>
      <w:szCs w:val="20"/>
      <w:lang w:eastAsia="it-IT"/>
    </w:rPr>
  </w:style>
  <w:style w:type="character" w:customStyle="1" w:styleId="CorpotestoCarattere">
    <w:name w:val="Corpo testo Carattere"/>
    <w:link w:val="Corpotesto1"/>
    <w:uiPriority w:val="99"/>
    <w:locked/>
    <w:rsid w:val="00ED2415"/>
    <w:rPr>
      <w:rFonts w:ascii="Courier" w:eastAsia="Times New Roman" w:hAnsi="Courier" w:cs="Times New Roman"/>
      <w:sz w:val="24"/>
      <w:szCs w:val="20"/>
      <w:lang w:eastAsia="it-IT"/>
    </w:rPr>
  </w:style>
  <w:style w:type="paragraph" w:styleId="Corpotesto">
    <w:name w:val="Body Text"/>
    <w:basedOn w:val="Normale"/>
    <w:link w:val="CorpotestoCarattere1"/>
    <w:uiPriority w:val="99"/>
    <w:rsid w:val="00ED2415"/>
    <w:pPr>
      <w:spacing w:after="120" w:line="240" w:lineRule="auto"/>
    </w:pPr>
    <w:rPr>
      <w:rFonts w:ascii="Times New Roman" w:eastAsia="Times New Roman" w:hAnsi="Times New Roman" w:cs="Times New Roman"/>
      <w:sz w:val="24"/>
      <w:szCs w:val="24"/>
      <w:lang w:eastAsia="it-IT"/>
    </w:rPr>
  </w:style>
  <w:style w:type="character" w:customStyle="1" w:styleId="CorpotestoCarattere1">
    <w:name w:val="Corpo testo Carattere1"/>
    <w:basedOn w:val="Carpredefinitoparagrafo"/>
    <w:link w:val="Corpotesto"/>
    <w:uiPriority w:val="99"/>
    <w:rsid w:val="00ED2415"/>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251397">
      <w:bodyDiv w:val="1"/>
      <w:marLeft w:val="0"/>
      <w:marRight w:val="0"/>
      <w:marTop w:val="0"/>
      <w:marBottom w:val="0"/>
      <w:divBdr>
        <w:top w:val="none" w:sz="0" w:space="0" w:color="auto"/>
        <w:left w:val="none" w:sz="0" w:space="0" w:color="auto"/>
        <w:bottom w:val="none" w:sz="0" w:space="0" w:color="auto"/>
        <w:right w:val="none" w:sz="0" w:space="0" w:color="auto"/>
      </w:divBdr>
    </w:div>
    <w:div w:id="514266404">
      <w:bodyDiv w:val="1"/>
      <w:marLeft w:val="0"/>
      <w:marRight w:val="0"/>
      <w:marTop w:val="0"/>
      <w:marBottom w:val="0"/>
      <w:divBdr>
        <w:top w:val="none" w:sz="0" w:space="0" w:color="auto"/>
        <w:left w:val="none" w:sz="0" w:space="0" w:color="auto"/>
        <w:bottom w:val="none" w:sz="0" w:space="0" w:color="auto"/>
        <w:right w:val="none" w:sz="0" w:space="0" w:color="auto"/>
      </w:divBdr>
    </w:div>
    <w:div w:id="1177647155">
      <w:bodyDiv w:val="1"/>
      <w:marLeft w:val="0"/>
      <w:marRight w:val="0"/>
      <w:marTop w:val="0"/>
      <w:marBottom w:val="0"/>
      <w:divBdr>
        <w:top w:val="none" w:sz="0" w:space="0" w:color="auto"/>
        <w:left w:val="none" w:sz="0" w:space="0" w:color="auto"/>
        <w:bottom w:val="none" w:sz="0" w:space="0" w:color="auto"/>
        <w:right w:val="none" w:sz="0" w:space="0" w:color="auto"/>
      </w:divBdr>
    </w:div>
    <w:div w:id="1325082335">
      <w:bodyDiv w:val="1"/>
      <w:marLeft w:val="0"/>
      <w:marRight w:val="0"/>
      <w:marTop w:val="0"/>
      <w:marBottom w:val="0"/>
      <w:divBdr>
        <w:top w:val="none" w:sz="0" w:space="0" w:color="auto"/>
        <w:left w:val="none" w:sz="0" w:space="0" w:color="auto"/>
        <w:bottom w:val="none" w:sz="0" w:space="0" w:color="auto"/>
        <w:right w:val="none" w:sz="0" w:space="0" w:color="auto"/>
      </w:divBdr>
    </w:div>
    <w:div w:id="1546288156">
      <w:bodyDiv w:val="1"/>
      <w:marLeft w:val="0"/>
      <w:marRight w:val="0"/>
      <w:marTop w:val="0"/>
      <w:marBottom w:val="0"/>
      <w:divBdr>
        <w:top w:val="none" w:sz="0" w:space="0" w:color="auto"/>
        <w:left w:val="none" w:sz="0" w:space="0" w:color="auto"/>
        <w:bottom w:val="none" w:sz="0" w:space="0" w:color="auto"/>
        <w:right w:val="none" w:sz="0" w:space="0" w:color="auto"/>
      </w:divBdr>
    </w:div>
    <w:div w:id="1753160790">
      <w:bodyDiv w:val="1"/>
      <w:marLeft w:val="0"/>
      <w:marRight w:val="0"/>
      <w:marTop w:val="0"/>
      <w:marBottom w:val="0"/>
      <w:divBdr>
        <w:top w:val="none" w:sz="0" w:space="0" w:color="auto"/>
        <w:left w:val="none" w:sz="0" w:space="0" w:color="auto"/>
        <w:bottom w:val="none" w:sz="0" w:space="0" w:color="auto"/>
        <w:right w:val="none" w:sz="0" w:space="0" w:color="auto"/>
      </w:divBdr>
    </w:div>
    <w:div w:id="184446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altisuam.regione.marche.it/PortaleAppalti/" TargetMode="External"/><Relationship Id="rId13" Type="http://schemas.openxmlformats.org/officeDocument/2006/relationships/hyperlink" Target="https://www.anticorruzione.it/-/gestione-contributi-gara?redirect=%2Fper-le-imprese" TargetMode="External"/><Relationship Id="rId18" Type="http://schemas.openxmlformats.org/officeDocument/2006/relationships/hyperlink" Target="https://appaltisuam.regione.marche.it/PortaleAppalti/" TargetMode="External"/><Relationship Id="rId3" Type="http://schemas.openxmlformats.org/officeDocument/2006/relationships/styles" Target="styles.xml"/><Relationship Id="rId21" Type="http://schemas.openxmlformats.org/officeDocument/2006/relationships/hyperlink" Target="mailto:rpd@regione.marche.it" TargetMode="External"/><Relationship Id="rId7" Type="http://schemas.openxmlformats.org/officeDocument/2006/relationships/endnotes" Target="endnotes.xml"/><Relationship Id="rId12" Type="http://schemas.openxmlformats.org/officeDocument/2006/relationships/hyperlink" Target="mailto:regione.marche.economato@emarche.it" TargetMode="External"/><Relationship Id="rId17" Type="http://schemas.openxmlformats.org/officeDocument/2006/relationships/hyperlink" Target="https://appaltisuam.regione.marche.it/PortaleAppalti/" TargetMode="External"/><Relationship Id="rId2" Type="http://schemas.openxmlformats.org/officeDocument/2006/relationships/numbering" Target="numbering.xml"/><Relationship Id="rId16" Type="http://schemas.openxmlformats.org/officeDocument/2006/relationships/hyperlink" Target="https://appaltisuam.regione.marche.it/PortaleAppalti/" TargetMode="External"/><Relationship Id="rId20" Type="http://schemas.openxmlformats.org/officeDocument/2006/relationships/hyperlink" Target="http://www.norme.marche.it/Delibere/2014/DGR0064_1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altisuam.regione.marche.it/PortaleAppalti/it/ppgare_doc_accesso_area_riserv.w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ppaltisuam.regione.marche.it/PortaleAppalti/" TargetMode="External"/><Relationship Id="rId23" Type="http://schemas.openxmlformats.org/officeDocument/2006/relationships/fontTable" Target="fontTable.xml"/><Relationship Id="rId10" Type="http://schemas.openxmlformats.org/officeDocument/2006/relationships/hyperlink" Target="https://appaltisuam.regione.marche.it/PortaleAppalti/it/ppgare_doc_istruzioni.wp" TargetMode="External"/><Relationship Id="rId19" Type="http://schemas.openxmlformats.org/officeDocument/2006/relationships/hyperlink" Target="http://www.mit.gov.it/comunicazione/news/documento-di-gara-unico-europeo-dgue" TargetMode="External"/><Relationship Id="rId4" Type="http://schemas.openxmlformats.org/officeDocument/2006/relationships/settings" Target="settings.xml"/><Relationship Id="rId9" Type="http://schemas.openxmlformats.org/officeDocument/2006/relationships/hyperlink" Target="https://appaltisuam.regione.marche.it" TargetMode="External"/><Relationship Id="rId14" Type="http://schemas.openxmlformats.org/officeDocument/2006/relationships/hyperlink" Target="https://appaltisuam.regione.marche.it/PortaleAppalti/" TargetMode="External"/><Relationship Id="rId22"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A06AD-862A-451B-9086-78B4BE32E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46</Pages>
  <Words>21030</Words>
  <Characters>119875</Characters>
  <Application>Microsoft Office Word</Application>
  <DocSecurity>0</DocSecurity>
  <Lines>998</Lines>
  <Paragraphs>281</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140624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orsiniparra</dc:creator>
  <cp:keywords/>
  <dc:description/>
  <cp:lastModifiedBy>Alessia Vela</cp:lastModifiedBy>
  <cp:revision>2</cp:revision>
  <cp:lastPrinted>2019-08-13T07:41:00Z</cp:lastPrinted>
  <dcterms:created xsi:type="dcterms:W3CDTF">2021-10-20T09:12:00Z</dcterms:created>
  <dcterms:modified xsi:type="dcterms:W3CDTF">2021-10-20T09:12:00Z</dcterms:modified>
</cp:coreProperties>
</file>